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B9E6D" w14:textId="3946BDF0" w:rsidR="007B4816" w:rsidRDefault="002E5036" w:rsidP="0044778F">
      <w:pPr>
        <w:pStyle w:val="Heading1"/>
        <w:jc w:val="center"/>
        <w:rPr>
          <w:sz w:val="44"/>
          <w:szCs w:val="44"/>
        </w:rPr>
      </w:pPr>
      <w:bookmarkStart w:id="0" w:name="_Toc99457965"/>
      <w:bookmarkStart w:id="1" w:name="_Toc99461109"/>
      <w:r w:rsidRPr="0044778F">
        <w:rPr>
          <w:rFonts w:hint="cs"/>
          <w:sz w:val="44"/>
          <w:szCs w:val="44"/>
        </w:rPr>
        <w:t>Epi</w:t>
      </w:r>
      <w:r w:rsidR="00D566F7" w:rsidRPr="0044778F">
        <w:rPr>
          <w:sz w:val="44"/>
          <w:szCs w:val="44"/>
        </w:rPr>
        <w:t xml:space="preserve">faunal Identification Protocol </w:t>
      </w:r>
      <w:r w:rsidRPr="0044778F">
        <w:rPr>
          <w:rFonts w:hint="cs"/>
          <w:sz w:val="44"/>
          <w:szCs w:val="44"/>
        </w:rPr>
        <w:t>Guidance</w:t>
      </w:r>
      <w:bookmarkEnd w:id="0"/>
      <w:bookmarkEnd w:id="1"/>
    </w:p>
    <w:p w14:paraId="7FEEA7FC" w14:textId="17D736AE" w:rsidR="009A7113" w:rsidRDefault="009A7113" w:rsidP="009A7113">
      <w:pPr>
        <w:jc w:val="center"/>
      </w:pPr>
      <w:r>
        <w:t>Version 2</w:t>
      </w:r>
    </w:p>
    <w:p w14:paraId="36596CDB" w14:textId="4B3D8CB1" w:rsidR="009A7113" w:rsidRPr="009A7113" w:rsidRDefault="009A7113" w:rsidP="009A7113">
      <w:pPr>
        <w:jc w:val="center"/>
      </w:pPr>
      <w:r>
        <w:t>March 2022</w:t>
      </w:r>
    </w:p>
    <w:p w14:paraId="7EAE42A5" w14:textId="7E3FB8F0" w:rsidR="0044778F" w:rsidRDefault="0044778F" w:rsidP="0044778F"/>
    <w:p w14:paraId="6DA6B8E9" w14:textId="3010A7E0" w:rsidR="0044778F" w:rsidRDefault="0044778F" w:rsidP="0044778F"/>
    <w:p w14:paraId="0A04FF24" w14:textId="7E05BF82" w:rsidR="0044778F" w:rsidRDefault="0044778F" w:rsidP="0044778F"/>
    <w:p w14:paraId="3D90D07E" w14:textId="779B4BC2" w:rsidR="0044778F" w:rsidRDefault="0044778F" w:rsidP="0044778F"/>
    <w:p w14:paraId="1BB65773" w14:textId="3D45A7ED" w:rsidR="0044778F" w:rsidRDefault="0044778F" w:rsidP="0044778F"/>
    <w:p w14:paraId="3447FE13" w14:textId="48EAE39D" w:rsidR="0044778F" w:rsidRDefault="0044778F" w:rsidP="0044778F"/>
    <w:p w14:paraId="762AC72A" w14:textId="62277AE2" w:rsidR="0044778F" w:rsidRDefault="0044778F" w:rsidP="0044778F"/>
    <w:p w14:paraId="1FA22E35" w14:textId="2BD375A1" w:rsidR="0044778F" w:rsidRDefault="0044778F" w:rsidP="0044778F"/>
    <w:p w14:paraId="6A547B2D" w14:textId="46065772" w:rsidR="0044778F" w:rsidRDefault="0044778F" w:rsidP="0044778F"/>
    <w:p w14:paraId="1B5186CB" w14:textId="21ACE7E6" w:rsidR="0044778F" w:rsidRDefault="0044778F" w:rsidP="0044778F"/>
    <w:p w14:paraId="01492758" w14:textId="6E7704B4" w:rsidR="0044778F" w:rsidRDefault="0044778F" w:rsidP="0044778F"/>
    <w:p w14:paraId="66FC4DE6" w14:textId="78455422" w:rsidR="0044778F" w:rsidRDefault="0044778F" w:rsidP="0044778F"/>
    <w:p w14:paraId="16B9858E" w14:textId="66454CF5" w:rsidR="0044778F" w:rsidRDefault="0044778F" w:rsidP="0044778F"/>
    <w:p w14:paraId="0BA651F0" w14:textId="77777777" w:rsidR="0044778F" w:rsidRDefault="0044778F" w:rsidP="0044778F"/>
    <w:p w14:paraId="6E8B32BB" w14:textId="6D26244B" w:rsidR="0044778F" w:rsidRDefault="0044778F" w:rsidP="0044778F"/>
    <w:p w14:paraId="6B4B54E5" w14:textId="4404B493" w:rsidR="0044778F" w:rsidRDefault="0044778F" w:rsidP="0044778F"/>
    <w:p w14:paraId="03904E16" w14:textId="52105DEF" w:rsidR="0044778F" w:rsidRDefault="0044778F" w:rsidP="0044778F"/>
    <w:p w14:paraId="58F07FA7" w14:textId="06A20C21" w:rsidR="0044778F" w:rsidRDefault="0044778F" w:rsidP="0044778F"/>
    <w:p w14:paraId="11B7FA59" w14:textId="5A0BF030" w:rsidR="0044778F" w:rsidRDefault="0044778F" w:rsidP="0044778F"/>
    <w:p w14:paraId="170A42B2" w14:textId="7FAD77A8" w:rsidR="0044778F" w:rsidRDefault="0044778F" w:rsidP="0044778F"/>
    <w:p w14:paraId="3CD475CC" w14:textId="3DB7E010" w:rsidR="0044778F" w:rsidRDefault="0044778F" w:rsidP="0044778F"/>
    <w:p w14:paraId="521B8E31" w14:textId="062AD97A" w:rsidR="0044778F" w:rsidRDefault="0044778F" w:rsidP="0044778F"/>
    <w:p w14:paraId="34E5D179" w14:textId="6FA1D29D" w:rsidR="0044778F" w:rsidRDefault="0044778F" w:rsidP="0044778F"/>
    <w:p w14:paraId="2E19D210" w14:textId="2F9C8190" w:rsidR="0044778F" w:rsidRDefault="0044778F" w:rsidP="0044778F"/>
    <w:p w14:paraId="22232B4F" w14:textId="3A413FCE" w:rsidR="0044778F" w:rsidRDefault="0044778F" w:rsidP="0044778F"/>
    <w:p w14:paraId="74398DF6" w14:textId="5F08052F" w:rsidR="0044778F" w:rsidRDefault="0044778F" w:rsidP="0044778F"/>
    <w:p w14:paraId="51BBCECA" w14:textId="2CF8F8BF" w:rsidR="0044778F" w:rsidRDefault="0044778F" w:rsidP="0044778F"/>
    <w:p w14:paraId="666B774C" w14:textId="43CC9C7D" w:rsidR="0044778F" w:rsidRDefault="0044778F" w:rsidP="0044778F"/>
    <w:p w14:paraId="1B9C473F" w14:textId="5565FB93" w:rsidR="0044778F" w:rsidRDefault="0044778F" w:rsidP="0044778F"/>
    <w:p w14:paraId="44711F60" w14:textId="42CD9212" w:rsidR="0044778F" w:rsidRDefault="0044778F" w:rsidP="0044778F"/>
    <w:p w14:paraId="6369A177" w14:textId="666445C5" w:rsidR="0044778F" w:rsidRDefault="0044778F" w:rsidP="0044778F"/>
    <w:p w14:paraId="2EA59D81" w14:textId="229816F6" w:rsidR="0044778F" w:rsidRDefault="0044778F" w:rsidP="0044778F"/>
    <w:p w14:paraId="3FB59E94" w14:textId="35916AFC" w:rsidR="0044778F" w:rsidRDefault="0044778F" w:rsidP="0044778F"/>
    <w:p w14:paraId="0058B9A8" w14:textId="77777777" w:rsidR="0044778F" w:rsidRDefault="0044778F" w:rsidP="0044778F"/>
    <w:p w14:paraId="39DC0DDB" w14:textId="77777777" w:rsidR="0044778F" w:rsidRPr="0044778F" w:rsidRDefault="0044778F" w:rsidP="0044778F"/>
    <w:p w14:paraId="64AC90DF" w14:textId="4B3EA376" w:rsidR="0044778F" w:rsidRDefault="0044778F" w:rsidP="0044778F"/>
    <w:p w14:paraId="0D592183" w14:textId="77777777" w:rsidR="00BB52ED" w:rsidRDefault="00BB52ED" w:rsidP="0044778F">
      <w:pPr>
        <w:jc w:val="center"/>
      </w:pPr>
    </w:p>
    <w:p w14:paraId="2AAA1D81" w14:textId="77777777" w:rsidR="00BB52ED" w:rsidRDefault="00BB52ED" w:rsidP="0044778F">
      <w:pPr>
        <w:jc w:val="center"/>
      </w:pPr>
    </w:p>
    <w:p w14:paraId="732B2E27" w14:textId="77777777" w:rsidR="00BB52ED" w:rsidRDefault="00BB52ED" w:rsidP="0044778F">
      <w:pPr>
        <w:jc w:val="center"/>
      </w:pPr>
    </w:p>
    <w:p w14:paraId="58CA5355" w14:textId="77777777" w:rsidR="00BB52ED" w:rsidRDefault="00BB52ED" w:rsidP="0044778F">
      <w:pPr>
        <w:jc w:val="center"/>
      </w:pPr>
    </w:p>
    <w:p w14:paraId="3D11C7A6" w14:textId="5A967318" w:rsidR="0044778F" w:rsidRDefault="0044778F" w:rsidP="0044778F">
      <w:pPr>
        <w:jc w:val="center"/>
      </w:pPr>
      <w:r>
        <w:rPr>
          <w:noProof/>
          <w:lang w:eastAsia="en-GB"/>
        </w:rPr>
        <w:drawing>
          <wp:inline distT="0" distB="0" distL="0" distR="0" wp14:anchorId="1D7F8B66" wp14:editId="7FDDE0CB">
            <wp:extent cx="4485496" cy="134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6364" cy="1357658"/>
                    </a:xfrm>
                    <a:prstGeom prst="rect">
                      <a:avLst/>
                    </a:prstGeom>
                    <a:noFill/>
                  </pic:spPr>
                </pic:pic>
              </a:graphicData>
            </a:graphic>
          </wp:inline>
        </w:drawing>
      </w:r>
    </w:p>
    <w:tbl>
      <w:tblPr>
        <w:tblStyle w:val="TableGrid"/>
        <w:tblW w:w="9918" w:type="dxa"/>
        <w:tblLook w:val="04A0" w:firstRow="1" w:lastRow="0" w:firstColumn="1" w:lastColumn="0" w:noHBand="0" w:noVBand="1"/>
      </w:tblPr>
      <w:tblGrid>
        <w:gridCol w:w="988"/>
        <w:gridCol w:w="1275"/>
        <w:gridCol w:w="7655"/>
      </w:tblGrid>
      <w:tr w:rsidR="009A7113" w14:paraId="66F1098A" w14:textId="64336C6E" w:rsidTr="00C722A9">
        <w:trPr>
          <w:trHeight w:val="195"/>
        </w:trPr>
        <w:tc>
          <w:tcPr>
            <w:tcW w:w="988" w:type="dxa"/>
          </w:tcPr>
          <w:p w14:paraId="6425E78A" w14:textId="1D3C8E2E" w:rsidR="009A7113" w:rsidRPr="00C722A9" w:rsidRDefault="00C27101">
            <w:pPr>
              <w:spacing w:after="200" w:line="276" w:lineRule="auto"/>
              <w:rPr>
                <w:rFonts w:eastAsiaTheme="majorEastAsia" w:cs="CordiaUPC"/>
                <w:iCs/>
                <w:sz w:val="20"/>
                <w:szCs w:val="20"/>
              </w:rPr>
            </w:pPr>
            <w:r w:rsidRPr="00C722A9">
              <w:rPr>
                <w:sz w:val="20"/>
                <w:szCs w:val="20"/>
              </w:rPr>
              <w:lastRenderedPageBreak/>
              <w:br w:type="page"/>
            </w:r>
            <w:r w:rsidR="009A7113" w:rsidRPr="00C722A9">
              <w:rPr>
                <w:rFonts w:eastAsiaTheme="majorEastAsia" w:cs="CordiaUPC"/>
                <w:iCs/>
                <w:sz w:val="20"/>
                <w:szCs w:val="20"/>
              </w:rPr>
              <w:t>Version</w:t>
            </w:r>
          </w:p>
        </w:tc>
        <w:tc>
          <w:tcPr>
            <w:tcW w:w="1275" w:type="dxa"/>
          </w:tcPr>
          <w:p w14:paraId="1D307479" w14:textId="2828209A" w:rsidR="009A7113" w:rsidRPr="00C722A9" w:rsidRDefault="009A7113">
            <w:pPr>
              <w:spacing w:after="200" w:line="276" w:lineRule="auto"/>
              <w:rPr>
                <w:rFonts w:eastAsiaTheme="majorEastAsia" w:cs="CordiaUPC"/>
                <w:iCs/>
                <w:sz w:val="20"/>
                <w:szCs w:val="20"/>
              </w:rPr>
            </w:pPr>
            <w:r w:rsidRPr="00C722A9">
              <w:rPr>
                <w:rFonts w:eastAsiaTheme="majorEastAsia" w:cs="CordiaUPC"/>
                <w:iCs/>
                <w:sz w:val="20"/>
                <w:szCs w:val="20"/>
              </w:rPr>
              <w:t xml:space="preserve">Released </w:t>
            </w:r>
          </w:p>
        </w:tc>
        <w:tc>
          <w:tcPr>
            <w:tcW w:w="7655" w:type="dxa"/>
          </w:tcPr>
          <w:p w14:paraId="23D39D0B" w14:textId="10ADC3AA" w:rsidR="009A7113" w:rsidRPr="00C722A9" w:rsidRDefault="00BB52ED">
            <w:pPr>
              <w:spacing w:after="200" w:line="276" w:lineRule="auto"/>
              <w:rPr>
                <w:rFonts w:eastAsiaTheme="majorEastAsia" w:cs="CordiaUPC"/>
                <w:iCs/>
                <w:sz w:val="20"/>
                <w:szCs w:val="20"/>
              </w:rPr>
            </w:pPr>
            <w:r>
              <w:rPr>
                <w:rFonts w:eastAsiaTheme="majorEastAsia" w:cs="CordiaUPC"/>
                <w:iCs/>
                <w:sz w:val="20"/>
                <w:szCs w:val="20"/>
              </w:rPr>
              <w:t>Notes and c</w:t>
            </w:r>
            <w:r w:rsidR="009A7113" w:rsidRPr="00C722A9">
              <w:rPr>
                <w:rFonts w:eastAsiaTheme="majorEastAsia" w:cs="CordiaUPC"/>
                <w:iCs/>
                <w:sz w:val="20"/>
                <w:szCs w:val="20"/>
              </w:rPr>
              <w:t>hanges</w:t>
            </w:r>
          </w:p>
        </w:tc>
      </w:tr>
      <w:tr w:rsidR="009A7113" w14:paraId="2B552E5D" w14:textId="083C63C0" w:rsidTr="00C722A9">
        <w:tc>
          <w:tcPr>
            <w:tcW w:w="988" w:type="dxa"/>
          </w:tcPr>
          <w:p w14:paraId="4807ED31" w14:textId="2DBB7F6E" w:rsidR="009A7113" w:rsidRPr="00C722A9" w:rsidRDefault="009A7113">
            <w:pPr>
              <w:spacing w:after="200" w:line="276" w:lineRule="auto"/>
              <w:rPr>
                <w:rFonts w:eastAsiaTheme="majorEastAsia" w:cs="CordiaUPC"/>
                <w:iCs/>
                <w:sz w:val="20"/>
                <w:szCs w:val="20"/>
              </w:rPr>
            </w:pPr>
            <w:r w:rsidRPr="00C722A9">
              <w:rPr>
                <w:rFonts w:eastAsiaTheme="majorEastAsia" w:cs="CordiaUPC"/>
                <w:iCs/>
                <w:sz w:val="20"/>
                <w:szCs w:val="20"/>
              </w:rPr>
              <w:t>1</w:t>
            </w:r>
          </w:p>
        </w:tc>
        <w:tc>
          <w:tcPr>
            <w:tcW w:w="1275" w:type="dxa"/>
          </w:tcPr>
          <w:p w14:paraId="73234684" w14:textId="0A356B5C" w:rsidR="009A7113" w:rsidRPr="00C722A9" w:rsidRDefault="009A7113">
            <w:pPr>
              <w:spacing w:after="200" w:line="276" w:lineRule="auto"/>
              <w:rPr>
                <w:rFonts w:eastAsiaTheme="majorEastAsia" w:cs="CordiaUPC"/>
                <w:iCs/>
                <w:sz w:val="20"/>
                <w:szCs w:val="20"/>
              </w:rPr>
            </w:pPr>
            <w:r w:rsidRPr="00C722A9">
              <w:rPr>
                <w:rFonts w:eastAsiaTheme="majorEastAsia" w:cs="CordiaUPC"/>
                <w:iCs/>
                <w:sz w:val="20"/>
                <w:szCs w:val="20"/>
              </w:rPr>
              <w:t>31/03/2021</w:t>
            </w:r>
          </w:p>
        </w:tc>
        <w:tc>
          <w:tcPr>
            <w:tcW w:w="7655" w:type="dxa"/>
          </w:tcPr>
          <w:p w14:paraId="0FCB6B6F" w14:textId="55A4727F" w:rsidR="009A7113" w:rsidRPr="00C722A9" w:rsidRDefault="00BB52ED">
            <w:pPr>
              <w:spacing w:after="200" w:line="276" w:lineRule="auto"/>
              <w:rPr>
                <w:rFonts w:eastAsiaTheme="majorEastAsia" w:cs="CordiaUPC"/>
                <w:iCs/>
                <w:sz w:val="20"/>
                <w:szCs w:val="20"/>
              </w:rPr>
            </w:pPr>
            <w:r>
              <w:rPr>
                <w:rFonts w:eastAsiaTheme="majorEastAsia" w:cs="CordiaUPC"/>
                <w:iCs/>
                <w:sz w:val="20"/>
                <w:szCs w:val="20"/>
              </w:rPr>
              <w:t>Original version</w:t>
            </w:r>
          </w:p>
        </w:tc>
      </w:tr>
      <w:tr w:rsidR="009A7113" w14:paraId="5B645F55" w14:textId="09E53B06" w:rsidTr="00C722A9">
        <w:tc>
          <w:tcPr>
            <w:tcW w:w="988" w:type="dxa"/>
          </w:tcPr>
          <w:p w14:paraId="7DE07BB9" w14:textId="0D146B3E" w:rsidR="009A7113" w:rsidRPr="00C722A9" w:rsidRDefault="009A7113">
            <w:pPr>
              <w:spacing w:after="200" w:line="276" w:lineRule="auto"/>
              <w:rPr>
                <w:rFonts w:eastAsiaTheme="majorEastAsia" w:cs="CordiaUPC"/>
                <w:iCs/>
                <w:sz w:val="20"/>
                <w:szCs w:val="20"/>
              </w:rPr>
            </w:pPr>
            <w:r w:rsidRPr="00C722A9">
              <w:rPr>
                <w:rFonts w:eastAsiaTheme="majorEastAsia" w:cs="CordiaUPC"/>
                <w:iCs/>
                <w:sz w:val="20"/>
                <w:szCs w:val="20"/>
              </w:rPr>
              <w:t>2</w:t>
            </w:r>
          </w:p>
        </w:tc>
        <w:tc>
          <w:tcPr>
            <w:tcW w:w="1275" w:type="dxa"/>
          </w:tcPr>
          <w:p w14:paraId="27F77586" w14:textId="4A293F37" w:rsidR="009A7113" w:rsidRPr="00C722A9" w:rsidRDefault="009A7113">
            <w:pPr>
              <w:spacing w:after="200" w:line="276" w:lineRule="auto"/>
              <w:rPr>
                <w:rFonts w:eastAsiaTheme="majorEastAsia" w:cs="CordiaUPC"/>
                <w:iCs/>
                <w:sz w:val="20"/>
                <w:szCs w:val="20"/>
              </w:rPr>
            </w:pPr>
            <w:r w:rsidRPr="00C722A9">
              <w:rPr>
                <w:rFonts w:eastAsiaTheme="majorEastAsia" w:cs="CordiaUPC"/>
                <w:iCs/>
                <w:sz w:val="20"/>
                <w:szCs w:val="20"/>
              </w:rPr>
              <w:t>3</w:t>
            </w:r>
            <w:r w:rsidR="00A10D53">
              <w:rPr>
                <w:rFonts w:eastAsiaTheme="majorEastAsia" w:cs="CordiaUPC"/>
                <w:iCs/>
                <w:sz w:val="20"/>
                <w:szCs w:val="20"/>
              </w:rPr>
              <w:t>0</w:t>
            </w:r>
            <w:r w:rsidRPr="00C722A9">
              <w:rPr>
                <w:rFonts w:eastAsiaTheme="majorEastAsia" w:cs="CordiaUPC"/>
                <w:iCs/>
                <w:sz w:val="20"/>
                <w:szCs w:val="20"/>
              </w:rPr>
              <w:t>/03/2022</w:t>
            </w:r>
          </w:p>
        </w:tc>
        <w:tc>
          <w:tcPr>
            <w:tcW w:w="7655" w:type="dxa"/>
          </w:tcPr>
          <w:p w14:paraId="3A160369" w14:textId="0A8F653C" w:rsidR="009A7113" w:rsidRPr="00C722A9" w:rsidRDefault="00C722A9">
            <w:pPr>
              <w:spacing w:after="200" w:line="276" w:lineRule="auto"/>
              <w:rPr>
                <w:rFonts w:eastAsiaTheme="majorEastAsia" w:cs="CordiaUPC"/>
                <w:iCs/>
                <w:sz w:val="20"/>
                <w:szCs w:val="20"/>
              </w:rPr>
            </w:pPr>
            <w:r>
              <w:rPr>
                <w:rFonts w:eastAsiaTheme="majorEastAsia" w:cs="CordiaUPC"/>
                <w:iCs/>
                <w:sz w:val="20"/>
                <w:szCs w:val="20"/>
              </w:rPr>
              <w:t>A</w:t>
            </w:r>
            <w:r w:rsidR="009A7113" w:rsidRPr="00C722A9">
              <w:rPr>
                <w:rFonts w:eastAsiaTheme="majorEastAsia" w:cs="CordiaUPC"/>
                <w:iCs/>
                <w:sz w:val="20"/>
                <w:szCs w:val="20"/>
              </w:rPr>
              <w:t>nnex</w:t>
            </w:r>
            <w:r>
              <w:rPr>
                <w:rFonts w:eastAsiaTheme="majorEastAsia" w:cs="CordiaUPC"/>
                <w:iCs/>
                <w:sz w:val="20"/>
                <w:szCs w:val="20"/>
              </w:rPr>
              <w:t xml:space="preserve"> 1 added,</w:t>
            </w:r>
            <w:r w:rsidR="009A7113" w:rsidRPr="00C722A9">
              <w:rPr>
                <w:rFonts w:eastAsiaTheme="majorEastAsia" w:cs="CordiaUPC"/>
                <w:iCs/>
                <w:sz w:val="20"/>
                <w:szCs w:val="20"/>
              </w:rPr>
              <w:t xml:space="preserve"> containing release notes for the new EIP</w:t>
            </w:r>
            <w:r w:rsidR="00BB52ED">
              <w:rPr>
                <w:rFonts w:eastAsiaTheme="majorEastAsia" w:cs="CordiaUPC"/>
                <w:iCs/>
                <w:sz w:val="20"/>
                <w:szCs w:val="20"/>
              </w:rPr>
              <w:t xml:space="preserve"> v14</w:t>
            </w:r>
            <w:r w:rsidR="009A7113" w:rsidRPr="00C722A9">
              <w:rPr>
                <w:rFonts w:eastAsiaTheme="majorEastAsia" w:cs="CordiaUPC"/>
                <w:iCs/>
                <w:sz w:val="20"/>
                <w:szCs w:val="20"/>
              </w:rPr>
              <w:t xml:space="preserve"> spreadsheet</w:t>
            </w:r>
            <w:r>
              <w:rPr>
                <w:rFonts w:eastAsiaTheme="majorEastAsia" w:cs="CordiaUPC"/>
                <w:iCs/>
                <w:sz w:val="20"/>
                <w:szCs w:val="20"/>
              </w:rPr>
              <w:t>.</w:t>
            </w:r>
          </w:p>
        </w:tc>
      </w:tr>
    </w:tbl>
    <w:p w14:paraId="6BA530C7" w14:textId="755B1985" w:rsidR="00C27101" w:rsidRDefault="00C27101">
      <w:pPr>
        <w:spacing w:after="200" w:line="276" w:lineRule="auto"/>
        <w:rPr>
          <w:rFonts w:eastAsiaTheme="majorEastAsia" w:cs="CordiaUPC"/>
          <w:b/>
          <w:bCs/>
          <w:iCs/>
          <w:sz w:val="26"/>
          <w:szCs w:val="28"/>
        </w:rPr>
      </w:pPr>
    </w:p>
    <w:sdt>
      <w:sdtPr>
        <w:id w:val="-1469885758"/>
        <w:docPartObj>
          <w:docPartGallery w:val="Table of Contents"/>
          <w:docPartUnique/>
        </w:docPartObj>
      </w:sdtPr>
      <w:sdtEndPr>
        <w:rPr>
          <w:rFonts w:ascii="Arial Nova Light" w:eastAsiaTheme="minorHAnsi" w:hAnsi="Arial Nova Light" w:cstheme="minorBidi"/>
          <w:b/>
          <w:bCs/>
          <w:noProof/>
          <w:color w:val="auto"/>
          <w:sz w:val="21"/>
          <w:szCs w:val="24"/>
          <w:lang w:val="en-GB"/>
        </w:rPr>
      </w:sdtEndPr>
      <w:sdtContent>
        <w:p w14:paraId="4ECC2E96" w14:textId="0D5A1708" w:rsidR="00BB52ED" w:rsidRDefault="00BB52ED">
          <w:pPr>
            <w:pStyle w:val="TOCHeading"/>
          </w:pPr>
          <w:r w:rsidRPr="00BB52ED">
            <w:rPr>
              <w:rStyle w:val="Heading2Char"/>
              <w:color w:val="auto"/>
            </w:rPr>
            <w:t>Contents</w:t>
          </w:r>
        </w:p>
        <w:p w14:paraId="174B26E2" w14:textId="3F8A797F" w:rsidR="00BF31B4" w:rsidRDefault="00BB52ED">
          <w:pPr>
            <w:pStyle w:val="TOC1"/>
            <w:tabs>
              <w:tab w:val="right" w:leader="dot" w:pos="9016"/>
            </w:tabs>
            <w:rPr>
              <w:rFonts w:asciiTheme="minorHAnsi" w:eastAsiaTheme="minorEastAsia" w:hAnsiTheme="minorHAnsi"/>
              <w:noProof/>
              <w:sz w:val="22"/>
              <w:szCs w:val="22"/>
              <w:lang w:eastAsia="en-GB"/>
            </w:rPr>
          </w:pPr>
          <w:r>
            <w:fldChar w:fldCharType="begin"/>
          </w:r>
          <w:r>
            <w:instrText xml:space="preserve"> TOC \o "1-3" \h \z \u </w:instrText>
          </w:r>
          <w:r>
            <w:fldChar w:fldCharType="separate"/>
          </w:r>
          <w:hyperlink w:anchor="_Toc99461109" w:history="1">
            <w:r w:rsidR="00BF31B4" w:rsidRPr="00F37129">
              <w:rPr>
                <w:rStyle w:val="Hyperlink"/>
                <w:noProof/>
              </w:rPr>
              <w:t>Epifaunal Identification Protocol Guidance</w:t>
            </w:r>
            <w:r w:rsidR="00BF31B4">
              <w:rPr>
                <w:noProof/>
                <w:webHidden/>
              </w:rPr>
              <w:tab/>
            </w:r>
            <w:r w:rsidR="00BF31B4">
              <w:rPr>
                <w:noProof/>
                <w:webHidden/>
              </w:rPr>
              <w:fldChar w:fldCharType="begin"/>
            </w:r>
            <w:r w:rsidR="00BF31B4">
              <w:rPr>
                <w:noProof/>
                <w:webHidden/>
              </w:rPr>
              <w:instrText xml:space="preserve"> PAGEREF _Toc99461109 \h </w:instrText>
            </w:r>
            <w:r w:rsidR="00BF31B4">
              <w:rPr>
                <w:noProof/>
                <w:webHidden/>
              </w:rPr>
            </w:r>
            <w:r w:rsidR="00BF31B4">
              <w:rPr>
                <w:noProof/>
                <w:webHidden/>
              </w:rPr>
              <w:fldChar w:fldCharType="separate"/>
            </w:r>
            <w:r w:rsidR="00BF31B4">
              <w:rPr>
                <w:noProof/>
                <w:webHidden/>
              </w:rPr>
              <w:t>1</w:t>
            </w:r>
            <w:r w:rsidR="00BF31B4">
              <w:rPr>
                <w:noProof/>
                <w:webHidden/>
              </w:rPr>
              <w:fldChar w:fldCharType="end"/>
            </w:r>
          </w:hyperlink>
        </w:p>
        <w:p w14:paraId="391F64E6" w14:textId="1F27297C" w:rsidR="00BF31B4" w:rsidRDefault="00BF31B4">
          <w:pPr>
            <w:pStyle w:val="TOC2"/>
            <w:tabs>
              <w:tab w:val="left" w:pos="660"/>
              <w:tab w:val="right" w:leader="dot" w:pos="9016"/>
            </w:tabs>
            <w:rPr>
              <w:rFonts w:asciiTheme="minorHAnsi" w:eastAsiaTheme="minorEastAsia" w:hAnsiTheme="minorHAnsi"/>
              <w:noProof/>
              <w:sz w:val="22"/>
              <w:szCs w:val="22"/>
              <w:lang w:eastAsia="en-GB"/>
            </w:rPr>
          </w:pPr>
          <w:hyperlink w:anchor="_Toc99461110" w:history="1">
            <w:r w:rsidRPr="00F37129">
              <w:rPr>
                <w:rStyle w:val="Hyperlink"/>
                <w:noProof/>
              </w:rPr>
              <w:t>1.</w:t>
            </w:r>
            <w:r>
              <w:rPr>
                <w:rFonts w:asciiTheme="minorHAnsi" w:eastAsiaTheme="minorEastAsia" w:hAnsiTheme="minorHAnsi"/>
                <w:noProof/>
                <w:sz w:val="22"/>
                <w:szCs w:val="22"/>
                <w:lang w:eastAsia="en-GB"/>
              </w:rPr>
              <w:tab/>
            </w:r>
            <w:r w:rsidRPr="00F37129">
              <w:rPr>
                <w:rStyle w:val="Hyperlink"/>
                <w:noProof/>
              </w:rPr>
              <w:t>Project Background</w:t>
            </w:r>
            <w:r>
              <w:rPr>
                <w:noProof/>
                <w:webHidden/>
              </w:rPr>
              <w:tab/>
            </w:r>
            <w:r>
              <w:rPr>
                <w:noProof/>
                <w:webHidden/>
              </w:rPr>
              <w:fldChar w:fldCharType="begin"/>
            </w:r>
            <w:r>
              <w:rPr>
                <w:noProof/>
                <w:webHidden/>
              </w:rPr>
              <w:instrText xml:space="preserve"> PAGEREF _Toc99461110 \h </w:instrText>
            </w:r>
            <w:r>
              <w:rPr>
                <w:noProof/>
                <w:webHidden/>
              </w:rPr>
            </w:r>
            <w:r>
              <w:rPr>
                <w:noProof/>
                <w:webHidden/>
              </w:rPr>
              <w:fldChar w:fldCharType="separate"/>
            </w:r>
            <w:r>
              <w:rPr>
                <w:noProof/>
                <w:webHidden/>
              </w:rPr>
              <w:t>2</w:t>
            </w:r>
            <w:r>
              <w:rPr>
                <w:noProof/>
                <w:webHidden/>
              </w:rPr>
              <w:fldChar w:fldCharType="end"/>
            </w:r>
          </w:hyperlink>
        </w:p>
        <w:p w14:paraId="046E9942" w14:textId="07E77489" w:rsidR="00BF31B4" w:rsidRDefault="00BF31B4">
          <w:pPr>
            <w:pStyle w:val="TOC2"/>
            <w:tabs>
              <w:tab w:val="left" w:pos="660"/>
              <w:tab w:val="right" w:leader="dot" w:pos="9016"/>
            </w:tabs>
            <w:rPr>
              <w:rFonts w:asciiTheme="minorHAnsi" w:eastAsiaTheme="minorEastAsia" w:hAnsiTheme="minorHAnsi"/>
              <w:noProof/>
              <w:sz w:val="22"/>
              <w:szCs w:val="22"/>
              <w:lang w:eastAsia="en-GB"/>
            </w:rPr>
          </w:pPr>
          <w:hyperlink w:anchor="_Toc99461111" w:history="1">
            <w:r w:rsidRPr="00F37129">
              <w:rPr>
                <w:rStyle w:val="Hyperlink"/>
                <w:noProof/>
              </w:rPr>
              <w:t>2.</w:t>
            </w:r>
            <w:r>
              <w:rPr>
                <w:rFonts w:asciiTheme="minorHAnsi" w:eastAsiaTheme="minorEastAsia" w:hAnsiTheme="minorHAnsi"/>
                <w:noProof/>
                <w:sz w:val="22"/>
                <w:szCs w:val="22"/>
                <w:lang w:eastAsia="en-GB"/>
              </w:rPr>
              <w:tab/>
            </w:r>
            <w:r w:rsidRPr="00F37129">
              <w:rPr>
                <w:rStyle w:val="Hyperlink"/>
                <w:noProof/>
              </w:rPr>
              <w:t>Image/Video Quality Guidelines</w:t>
            </w:r>
            <w:r>
              <w:rPr>
                <w:noProof/>
                <w:webHidden/>
              </w:rPr>
              <w:tab/>
            </w:r>
            <w:r>
              <w:rPr>
                <w:noProof/>
                <w:webHidden/>
              </w:rPr>
              <w:fldChar w:fldCharType="begin"/>
            </w:r>
            <w:r>
              <w:rPr>
                <w:noProof/>
                <w:webHidden/>
              </w:rPr>
              <w:instrText xml:space="preserve"> PAGEREF _Toc99461111 \h </w:instrText>
            </w:r>
            <w:r>
              <w:rPr>
                <w:noProof/>
                <w:webHidden/>
              </w:rPr>
            </w:r>
            <w:r>
              <w:rPr>
                <w:noProof/>
                <w:webHidden/>
              </w:rPr>
              <w:fldChar w:fldCharType="separate"/>
            </w:r>
            <w:r>
              <w:rPr>
                <w:noProof/>
                <w:webHidden/>
              </w:rPr>
              <w:t>3</w:t>
            </w:r>
            <w:r>
              <w:rPr>
                <w:noProof/>
                <w:webHidden/>
              </w:rPr>
              <w:fldChar w:fldCharType="end"/>
            </w:r>
          </w:hyperlink>
        </w:p>
        <w:p w14:paraId="21FA3A51" w14:textId="6FFC56AD" w:rsidR="00BF31B4" w:rsidRDefault="00BF31B4">
          <w:pPr>
            <w:pStyle w:val="TOC3"/>
            <w:tabs>
              <w:tab w:val="left" w:pos="880"/>
              <w:tab w:val="right" w:leader="dot" w:pos="9016"/>
            </w:tabs>
            <w:rPr>
              <w:rFonts w:asciiTheme="minorHAnsi" w:eastAsiaTheme="minorEastAsia" w:hAnsiTheme="minorHAnsi"/>
              <w:noProof/>
              <w:sz w:val="22"/>
              <w:szCs w:val="22"/>
              <w:lang w:eastAsia="en-GB"/>
            </w:rPr>
          </w:pPr>
          <w:hyperlink w:anchor="_Toc99461112" w:history="1">
            <w:r w:rsidRPr="00F37129">
              <w:rPr>
                <w:rStyle w:val="Hyperlink"/>
                <w:noProof/>
              </w:rPr>
              <w:t>a)</w:t>
            </w:r>
            <w:r>
              <w:rPr>
                <w:rFonts w:asciiTheme="minorHAnsi" w:eastAsiaTheme="minorEastAsia" w:hAnsiTheme="minorHAnsi"/>
                <w:noProof/>
                <w:sz w:val="22"/>
                <w:szCs w:val="22"/>
                <w:lang w:eastAsia="en-GB"/>
              </w:rPr>
              <w:tab/>
            </w:r>
            <w:r w:rsidRPr="00F37129">
              <w:rPr>
                <w:rStyle w:val="Hyperlink"/>
                <w:noProof/>
              </w:rPr>
              <w:t>Video Guidelines</w:t>
            </w:r>
            <w:r>
              <w:rPr>
                <w:noProof/>
                <w:webHidden/>
              </w:rPr>
              <w:tab/>
            </w:r>
            <w:r>
              <w:rPr>
                <w:noProof/>
                <w:webHidden/>
              </w:rPr>
              <w:fldChar w:fldCharType="begin"/>
            </w:r>
            <w:r>
              <w:rPr>
                <w:noProof/>
                <w:webHidden/>
              </w:rPr>
              <w:instrText xml:space="preserve"> PAGEREF _Toc99461112 \h </w:instrText>
            </w:r>
            <w:r>
              <w:rPr>
                <w:noProof/>
                <w:webHidden/>
              </w:rPr>
            </w:r>
            <w:r>
              <w:rPr>
                <w:noProof/>
                <w:webHidden/>
              </w:rPr>
              <w:fldChar w:fldCharType="separate"/>
            </w:r>
            <w:r>
              <w:rPr>
                <w:noProof/>
                <w:webHidden/>
              </w:rPr>
              <w:t>3</w:t>
            </w:r>
            <w:r>
              <w:rPr>
                <w:noProof/>
                <w:webHidden/>
              </w:rPr>
              <w:fldChar w:fldCharType="end"/>
            </w:r>
          </w:hyperlink>
        </w:p>
        <w:p w14:paraId="179BF7E4" w14:textId="739113C7" w:rsidR="00BF31B4" w:rsidRDefault="00BF31B4">
          <w:pPr>
            <w:pStyle w:val="TOC3"/>
            <w:tabs>
              <w:tab w:val="left" w:pos="880"/>
              <w:tab w:val="right" w:leader="dot" w:pos="9016"/>
            </w:tabs>
            <w:rPr>
              <w:rFonts w:asciiTheme="minorHAnsi" w:eastAsiaTheme="minorEastAsia" w:hAnsiTheme="minorHAnsi"/>
              <w:noProof/>
              <w:sz w:val="22"/>
              <w:szCs w:val="22"/>
              <w:lang w:eastAsia="en-GB"/>
            </w:rPr>
          </w:pPr>
          <w:hyperlink w:anchor="_Toc99461113" w:history="1">
            <w:r w:rsidRPr="00F37129">
              <w:rPr>
                <w:rStyle w:val="Hyperlink"/>
                <w:noProof/>
              </w:rPr>
              <w:t>b)</w:t>
            </w:r>
            <w:r>
              <w:rPr>
                <w:rFonts w:asciiTheme="minorHAnsi" w:eastAsiaTheme="minorEastAsia" w:hAnsiTheme="minorHAnsi"/>
                <w:noProof/>
                <w:sz w:val="22"/>
                <w:szCs w:val="22"/>
                <w:lang w:eastAsia="en-GB"/>
              </w:rPr>
              <w:tab/>
            </w:r>
            <w:r w:rsidRPr="00F37129">
              <w:rPr>
                <w:rStyle w:val="Hyperlink"/>
                <w:noProof/>
              </w:rPr>
              <w:t>Stills Guidelines</w:t>
            </w:r>
            <w:r>
              <w:rPr>
                <w:noProof/>
                <w:webHidden/>
              </w:rPr>
              <w:tab/>
            </w:r>
            <w:r>
              <w:rPr>
                <w:noProof/>
                <w:webHidden/>
              </w:rPr>
              <w:fldChar w:fldCharType="begin"/>
            </w:r>
            <w:r>
              <w:rPr>
                <w:noProof/>
                <w:webHidden/>
              </w:rPr>
              <w:instrText xml:space="preserve"> PAGEREF _Toc99461113 \h </w:instrText>
            </w:r>
            <w:r>
              <w:rPr>
                <w:noProof/>
                <w:webHidden/>
              </w:rPr>
            </w:r>
            <w:r>
              <w:rPr>
                <w:noProof/>
                <w:webHidden/>
              </w:rPr>
              <w:fldChar w:fldCharType="separate"/>
            </w:r>
            <w:r>
              <w:rPr>
                <w:noProof/>
                <w:webHidden/>
              </w:rPr>
              <w:t>3</w:t>
            </w:r>
            <w:r>
              <w:rPr>
                <w:noProof/>
                <w:webHidden/>
              </w:rPr>
              <w:fldChar w:fldCharType="end"/>
            </w:r>
          </w:hyperlink>
        </w:p>
        <w:p w14:paraId="55819DB9" w14:textId="5E86D329" w:rsidR="00BF31B4" w:rsidRDefault="00BF31B4">
          <w:pPr>
            <w:pStyle w:val="TOC2"/>
            <w:tabs>
              <w:tab w:val="left" w:pos="660"/>
              <w:tab w:val="right" w:leader="dot" w:pos="9016"/>
            </w:tabs>
            <w:rPr>
              <w:rFonts w:asciiTheme="minorHAnsi" w:eastAsiaTheme="minorEastAsia" w:hAnsiTheme="minorHAnsi"/>
              <w:noProof/>
              <w:sz w:val="22"/>
              <w:szCs w:val="22"/>
              <w:lang w:eastAsia="en-GB"/>
            </w:rPr>
          </w:pPr>
          <w:hyperlink w:anchor="_Toc99461114" w:history="1">
            <w:r w:rsidRPr="00F37129">
              <w:rPr>
                <w:rStyle w:val="Hyperlink"/>
                <w:noProof/>
              </w:rPr>
              <w:t>3.</w:t>
            </w:r>
            <w:r>
              <w:rPr>
                <w:rFonts w:asciiTheme="minorHAnsi" w:eastAsiaTheme="minorEastAsia" w:hAnsiTheme="minorHAnsi"/>
                <w:noProof/>
                <w:sz w:val="22"/>
                <w:szCs w:val="22"/>
                <w:lang w:eastAsia="en-GB"/>
              </w:rPr>
              <w:tab/>
            </w:r>
            <w:r w:rsidRPr="00F37129">
              <w:rPr>
                <w:rStyle w:val="Hyperlink"/>
                <w:noProof/>
              </w:rPr>
              <w:t>Guidance for how to use the EIP</w:t>
            </w:r>
            <w:r>
              <w:rPr>
                <w:noProof/>
                <w:webHidden/>
              </w:rPr>
              <w:tab/>
            </w:r>
            <w:r>
              <w:rPr>
                <w:noProof/>
                <w:webHidden/>
              </w:rPr>
              <w:fldChar w:fldCharType="begin"/>
            </w:r>
            <w:r>
              <w:rPr>
                <w:noProof/>
                <w:webHidden/>
              </w:rPr>
              <w:instrText xml:space="preserve"> PAGEREF _Toc99461114 \h </w:instrText>
            </w:r>
            <w:r>
              <w:rPr>
                <w:noProof/>
                <w:webHidden/>
              </w:rPr>
            </w:r>
            <w:r>
              <w:rPr>
                <w:noProof/>
                <w:webHidden/>
              </w:rPr>
              <w:fldChar w:fldCharType="separate"/>
            </w:r>
            <w:r>
              <w:rPr>
                <w:noProof/>
                <w:webHidden/>
              </w:rPr>
              <w:t>4</w:t>
            </w:r>
            <w:r>
              <w:rPr>
                <w:noProof/>
                <w:webHidden/>
              </w:rPr>
              <w:fldChar w:fldCharType="end"/>
            </w:r>
          </w:hyperlink>
        </w:p>
        <w:p w14:paraId="688CAF60" w14:textId="613E362F" w:rsidR="00BF31B4" w:rsidRDefault="00BF31B4">
          <w:pPr>
            <w:pStyle w:val="TOC2"/>
            <w:tabs>
              <w:tab w:val="left" w:pos="660"/>
              <w:tab w:val="right" w:leader="dot" w:pos="9016"/>
            </w:tabs>
            <w:rPr>
              <w:rFonts w:asciiTheme="minorHAnsi" w:eastAsiaTheme="minorEastAsia" w:hAnsiTheme="minorHAnsi"/>
              <w:noProof/>
              <w:sz w:val="22"/>
              <w:szCs w:val="22"/>
              <w:lang w:eastAsia="en-GB"/>
            </w:rPr>
          </w:pPr>
          <w:hyperlink w:anchor="_Toc99461115" w:history="1">
            <w:r w:rsidRPr="00F37129">
              <w:rPr>
                <w:rStyle w:val="Hyperlink"/>
                <w:noProof/>
              </w:rPr>
              <w:t>4.</w:t>
            </w:r>
            <w:r>
              <w:rPr>
                <w:rFonts w:asciiTheme="minorHAnsi" w:eastAsiaTheme="minorEastAsia" w:hAnsiTheme="minorHAnsi"/>
                <w:noProof/>
                <w:sz w:val="22"/>
                <w:szCs w:val="22"/>
                <w:lang w:eastAsia="en-GB"/>
              </w:rPr>
              <w:tab/>
            </w:r>
            <w:r w:rsidRPr="00F37129">
              <w:rPr>
                <w:rStyle w:val="Hyperlink"/>
                <w:noProof/>
              </w:rPr>
              <w:t>EIP Tools</w:t>
            </w:r>
            <w:r>
              <w:rPr>
                <w:noProof/>
                <w:webHidden/>
              </w:rPr>
              <w:tab/>
            </w:r>
            <w:r>
              <w:rPr>
                <w:noProof/>
                <w:webHidden/>
              </w:rPr>
              <w:fldChar w:fldCharType="begin"/>
            </w:r>
            <w:r>
              <w:rPr>
                <w:noProof/>
                <w:webHidden/>
              </w:rPr>
              <w:instrText xml:space="preserve"> PAGEREF _Toc99461115 \h </w:instrText>
            </w:r>
            <w:r>
              <w:rPr>
                <w:noProof/>
                <w:webHidden/>
              </w:rPr>
            </w:r>
            <w:r>
              <w:rPr>
                <w:noProof/>
                <w:webHidden/>
              </w:rPr>
              <w:fldChar w:fldCharType="separate"/>
            </w:r>
            <w:r>
              <w:rPr>
                <w:noProof/>
                <w:webHidden/>
              </w:rPr>
              <w:t>4</w:t>
            </w:r>
            <w:r>
              <w:rPr>
                <w:noProof/>
                <w:webHidden/>
              </w:rPr>
              <w:fldChar w:fldCharType="end"/>
            </w:r>
          </w:hyperlink>
        </w:p>
        <w:p w14:paraId="7830E8A9" w14:textId="6DAB984E" w:rsidR="00BF31B4" w:rsidRDefault="00BF31B4">
          <w:pPr>
            <w:pStyle w:val="TOC2"/>
            <w:tabs>
              <w:tab w:val="left" w:pos="660"/>
              <w:tab w:val="right" w:leader="dot" w:pos="9016"/>
            </w:tabs>
            <w:rPr>
              <w:rFonts w:asciiTheme="minorHAnsi" w:eastAsiaTheme="minorEastAsia" w:hAnsiTheme="minorHAnsi"/>
              <w:noProof/>
              <w:sz w:val="22"/>
              <w:szCs w:val="22"/>
              <w:lang w:eastAsia="en-GB"/>
            </w:rPr>
          </w:pPr>
          <w:hyperlink w:anchor="_Toc99461116" w:history="1">
            <w:r w:rsidRPr="00F37129">
              <w:rPr>
                <w:rStyle w:val="Hyperlink"/>
                <w:noProof/>
              </w:rPr>
              <w:t>5.</w:t>
            </w:r>
            <w:r>
              <w:rPr>
                <w:rFonts w:asciiTheme="minorHAnsi" w:eastAsiaTheme="minorEastAsia" w:hAnsiTheme="minorHAnsi"/>
                <w:noProof/>
                <w:sz w:val="22"/>
                <w:szCs w:val="22"/>
                <w:lang w:eastAsia="en-GB"/>
              </w:rPr>
              <w:tab/>
            </w:r>
            <w:r w:rsidRPr="00F37129">
              <w:rPr>
                <w:rStyle w:val="Hyperlink"/>
                <w:noProof/>
              </w:rPr>
              <w:t>EIP release notes</w:t>
            </w:r>
            <w:r>
              <w:rPr>
                <w:noProof/>
                <w:webHidden/>
              </w:rPr>
              <w:tab/>
            </w:r>
            <w:r>
              <w:rPr>
                <w:noProof/>
                <w:webHidden/>
              </w:rPr>
              <w:fldChar w:fldCharType="begin"/>
            </w:r>
            <w:r>
              <w:rPr>
                <w:noProof/>
                <w:webHidden/>
              </w:rPr>
              <w:instrText xml:space="preserve"> PAGEREF _Toc99461116 \h </w:instrText>
            </w:r>
            <w:r>
              <w:rPr>
                <w:noProof/>
                <w:webHidden/>
              </w:rPr>
            </w:r>
            <w:r>
              <w:rPr>
                <w:noProof/>
                <w:webHidden/>
              </w:rPr>
              <w:fldChar w:fldCharType="separate"/>
            </w:r>
            <w:r>
              <w:rPr>
                <w:noProof/>
                <w:webHidden/>
              </w:rPr>
              <w:t>5</w:t>
            </w:r>
            <w:r>
              <w:rPr>
                <w:noProof/>
                <w:webHidden/>
              </w:rPr>
              <w:fldChar w:fldCharType="end"/>
            </w:r>
          </w:hyperlink>
        </w:p>
        <w:p w14:paraId="075AA617" w14:textId="484F49CE" w:rsidR="00BF31B4" w:rsidRDefault="00BF31B4">
          <w:pPr>
            <w:pStyle w:val="TOC3"/>
            <w:tabs>
              <w:tab w:val="right" w:leader="dot" w:pos="9016"/>
            </w:tabs>
            <w:rPr>
              <w:rFonts w:asciiTheme="minorHAnsi" w:eastAsiaTheme="minorEastAsia" w:hAnsiTheme="minorHAnsi"/>
              <w:noProof/>
              <w:sz w:val="22"/>
              <w:szCs w:val="22"/>
              <w:lang w:eastAsia="en-GB"/>
            </w:rPr>
          </w:pPr>
          <w:hyperlink w:anchor="_Toc99461117" w:history="1">
            <w:r w:rsidRPr="00F37129">
              <w:rPr>
                <w:rStyle w:val="Hyperlink"/>
                <w:noProof/>
              </w:rPr>
              <w:t>EIP V13</w:t>
            </w:r>
            <w:r>
              <w:rPr>
                <w:noProof/>
                <w:webHidden/>
              </w:rPr>
              <w:tab/>
            </w:r>
            <w:r>
              <w:rPr>
                <w:noProof/>
                <w:webHidden/>
              </w:rPr>
              <w:fldChar w:fldCharType="begin"/>
            </w:r>
            <w:r>
              <w:rPr>
                <w:noProof/>
                <w:webHidden/>
              </w:rPr>
              <w:instrText xml:space="preserve"> PAGEREF _Toc99461117 \h </w:instrText>
            </w:r>
            <w:r>
              <w:rPr>
                <w:noProof/>
                <w:webHidden/>
              </w:rPr>
            </w:r>
            <w:r>
              <w:rPr>
                <w:noProof/>
                <w:webHidden/>
              </w:rPr>
              <w:fldChar w:fldCharType="separate"/>
            </w:r>
            <w:r>
              <w:rPr>
                <w:noProof/>
                <w:webHidden/>
              </w:rPr>
              <w:t>5</w:t>
            </w:r>
            <w:r>
              <w:rPr>
                <w:noProof/>
                <w:webHidden/>
              </w:rPr>
              <w:fldChar w:fldCharType="end"/>
            </w:r>
          </w:hyperlink>
        </w:p>
        <w:p w14:paraId="3BA27C39" w14:textId="2510605B" w:rsidR="00BF31B4" w:rsidRDefault="00BF31B4">
          <w:pPr>
            <w:pStyle w:val="TOC3"/>
            <w:tabs>
              <w:tab w:val="right" w:leader="dot" w:pos="9016"/>
            </w:tabs>
            <w:rPr>
              <w:rFonts w:asciiTheme="minorHAnsi" w:eastAsiaTheme="minorEastAsia" w:hAnsiTheme="minorHAnsi"/>
              <w:noProof/>
              <w:sz w:val="22"/>
              <w:szCs w:val="22"/>
              <w:lang w:eastAsia="en-GB"/>
            </w:rPr>
          </w:pPr>
          <w:hyperlink w:anchor="_Toc99461118" w:history="1">
            <w:r w:rsidRPr="00F37129">
              <w:rPr>
                <w:rStyle w:val="Hyperlink"/>
                <w:noProof/>
              </w:rPr>
              <w:t>EIP V14</w:t>
            </w:r>
            <w:r>
              <w:rPr>
                <w:noProof/>
                <w:webHidden/>
              </w:rPr>
              <w:tab/>
            </w:r>
            <w:r>
              <w:rPr>
                <w:noProof/>
                <w:webHidden/>
              </w:rPr>
              <w:fldChar w:fldCharType="begin"/>
            </w:r>
            <w:r>
              <w:rPr>
                <w:noProof/>
                <w:webHidden/>
              </w:rPr>
              <w:instrText xml:space="preserve"> PAGEREF _Toc99461118 \h </w:instrText>
            </w:r>
            <w:r>
              <w:rPr>
                <w:noProof/>
                <w:webHidden/>
              </w:rPr>
            </w:r>
            <w:r>
              <w:rPr>
                <w:noProof/>
                <w:webHidden/>
              </w:rPr>
              <w:fldChar w:fldCharType="separate"/>
            </w:r>
            <w:r>
              <w:rPr>
                <w:noProof/>
                <w:webHidden/>
              </w:rPr>
              <w:t>5</w:t>
            </w:r>
            <w:r>
              <w:rPr>
                <w:noProof/>
                <w:webHidden/>
              </w:rPr>
              <w:fldChar w:fldCharType="end"/>
            </w:r>
          </w:hyperlink>
        </w:p>
        <w:p w14:paraId="0A240876" w14:textId="63847590" w:rsidR="00BB52ED" w:rsidRDefault="00BB52ED">
          <w:r>
            <w:rPr>
              <w:b/>
              <w:bCs/>
              <w:noProof/>
            </w:rPr>
            <w:fldChar w:fldCharType="end"/>
          </w:r>
        </w:p>
      </w:sdtContent>
    </w:sdt>
    <w:p w14:paraId="42EF0B89" w14:textId="77777777" w:rsidR="00BB52ED" w:rsidRDefault="00BB52ED">
      <w:pPr>
        <w:spacing w:after="200" w:line="276" w:lineRule="auto"/>
        <w:rPr>
          <w:rFonts w:eastAsiaTheme="majorEastAsia" w:cs="CordiaUPC"/>
          <w:b/>
          <w:bCs/>
          <w:iCs/>
          <w:sz w:val="26"/>
          <w:szCs w:val="28"/>
        </w:rPr>
      </w:pPr>
    </w:p>
    <w:p w14:paraId="3C400508" w14:textId="24EB22DD" w:rsidR="002E5036" w:rsidRPr="00EF418B" w:rsidRDefault="002E5036" w:rsidP="00EF418B">
      <w:pPr>
        <w:pStyle w:val="Heading2"/>
      </w:pPr>
      <w:bookmarkStart w:id="2" w:name="_Toc99457966"/>
      <w:bookmarkStart w:id="3" w:name="_Toc99461110"/>
      <w:r w:rsidRPr="00EF418B">
        <w:t xml:space="preserve">Project </w:t>
      </w:r>
      <w:r w:rsidRPr="00EF418B">
        <w:rPr>
          <w:rFonts w:hint="cs"/>
        </w:rPr>
        <w:t>Background</w:t>
      </w:r>
      <w:bookmarkEnd w:id="2"/>
      <w:bookmarkEnd w:id="3"/>
      <w:r w:rsidRPr="00EF418B">
        <w:t xml:space="preserve"> </w:t>
      </w:r>
    </w:p>
    <w:p w14:paraId="6C989A94" w14:textId="32CCF122" w:rsidR="00C27101" w:rsidRDefault="00496511" w:rsidP="00242F18">
      <w:r>
        <w:t xml:space="preserve">The Epifaunal Identification Protocol (EIP) has been created </w:t>
      </w:r>
      <w:r w:rsidR="00412A9C">
        <w:t xml:space="preserve">by JNCC and the Big Picture Quality Assurance Framework project </w:t>
      </w:r>
      <w:r>
        <w:t xml:space="preserve">to help standardise the level to which different species should be identified </w:t>
      </w:r>
      <w:r w:rsidR="00C27101">
        <w:t xml:space="preserve">to </w:t>
      </w:r>
      <w:r>
        <w:t xml:space="preserve">depending on different assigned image quality categories. </w:t>
      </w:r>
    </w:p>
    <w:p w14:paraId="7F9DE7B4" w14:textId="77777777" w:rsidR="00C27101" w:rsidRDefault="00C27101" w:rsidP="00242F18"/>
    <w:p w14:paraId="6099D6EC" w14:textId="77777777" w:rsidR="00C27101" w:rsidRDefault="00C27101" w:rsidP="00242F18">
      <w:r>
        <w:t>T</w:t>
      </w:r>
      <w:r w:rsidR="00496511">
        <w:t xml:space="preserve">he recommendations within the EIP </w:t>
      </w:r>
      <w:r>
        <w:t xml:space="preserve">spreadsheet </w:t>
      </w:r>
      <w:r w:rsidR="00496511">
        <w:t xml:space="preserve">have been decided through workshops with imagery analysis experts from the BIG PICTURE </w:t>
      </w:r>
      <w:r>
        <w:t>G</w:t>
      </w:r>
      <w:r w:rsidR="00496511">
        <w:t xml:space="preserve">roup. </w:t>
      </w:r>
    </w:p>
    <w:p w14:paraId="3ECD9E11" w14:textId="77777777" w:rsidR="00C27101" w:rsidRDefault="00C27101" w:rsidP="00242F18"/>
    <w:p w14:paraId="24BD9A2F" w14:textId="6ED9EACD" w:rsidR="00571BF1" w:rsidRDefault="00571BF1" w:rsidP="00571BF1">
      <w:r>
        <w:t xml:space="preserve">In advance of the workshops, Image Quality categories were reviewed by the EIP Project Steering Group. A set of Image Quality categories and definitions were developed for the EIP informed by the NMBAQC image quality guidelines. These definitions are provided in Section 2 below. </w:t>
      </w:r>
    </w:p>
    <w:p w14:paraId="1C92BA8C" w14:textId="77777777" w:rsidR="00571BF1" w:rsidRDefault="00571BF1" w:rsidP="00242F18"/>
    <w:p w14:paraId="78B71394" w14:textId="77898462" w:rsidR="003C7321" w:rsidRDefault="00C27101" w:rsidP="00242F18">
      <w:r>
        <w:t>JNCC recognise that not all relevant</w:t>
      </w:r>
      <w:r w:rsidR="00496511">
        <w:t xml:space="preserve"> </w:t>
      </w:r>
      <w:r>
        <w:t>taxa</w:t>
      </w:r>
      <w:r w:rsidR="00496511">
        <w:t xml:space="preserve"> </w:t>
      </w:r>
      <w:r>
        <w:t xml:space="preserve">are included </w:t>
      </w:r>
      <w:r w:rsidR="00496511">
        <w:t>within the current version of the EIP</w:t>
      </w:r>
      <w:r>
        <w:t xml:space="preserve">, </w:t>
      </w:r>
      <w:r w:rsidR="00496511">
        <w:t xml:space="preserve">with many still to be added to this spreadsheet. </w:t>
      </w:r>
      <w:r>
        <w:t xml:space="preserve">The current version has been produced to be used as a live </w:t>
      </w:r>
      <w:proofErr w:type="gramStart"/>
      <w:r>
        <w:t>document, and</w:t>
      </w:r>
      <w:proofErr w:type="gramEnd"/>
      <w:r>
        <w:t xml:space="preserve"> will be updated over time as users suggest additions. </w:t>
      </w:r>
      <w:r w:rsidR="00E4054A">
        <w:t xml:space="preserve">Release notes for updated versions of the EIP are provided in section </w:t>
      </w:r>
      <w:r w:rsidR="00E4054A">
        <w:fldChar w:fldCharType="begin"/>
      </w:r>
      <w:r w:rsidR="00E4054A">
        <w:instrText xml:space="preserve"> REF _Ref99460871 \n \h </w:instrText>
      </w:r>
      <w:r w:rsidR="00E4054A">
        <w:fldChar w:fldCharType="separate"/>
      </w:r>
      <w:r w:rsidR="00E4054A">
        <w:t>5</w:t>
      </w:r>
      <w:r w:rsidR="00E4054A">
        <w:fldChar w:fldCharType="end"/>
      </w:r>
      <w:r w:rsidR="00E4054A">
        <w:t>.</w:t>
      </w:r>
    </w:p>
    <w:p w14:paraId="40C76F3F" w14:textId="3E03AB23" w:rsidR="00496511" w:rsidRDefault="00496511" w:rsidP="00242F18"/>
    <w:p w14:paraId="2DC94318" w14:textId="748129B5" w:rsidR="00496511" w:rsidRDefault="00496511" w:rsidP="00242F18">
      <w:r>
        <w:t>T</w:t>
      </w:r>
      <w:r w:rsidR="00C27101">
        <w:t>o</w:t>
      </w:r>
      <w:r>
        <w:t xml:space="preserve"> add </w:t>
      </w:r>
      <w:r w:rsidR="00C27101">
        <w:t>tax</w:t>
      </w:r>
      <w:r>
        <w:t xml:space="preserve">a to the EIP </w:t>
      </w:r>
      <w:r w:rsidR="00C27101">
        <w:t xml:space="preserve">please </w:t>
      </w:r>
      <w:r>
        <w:t xml:space="preserve">email the </w:t>
      </w:r>
      <w:r w:rsidR="00C27101">
        <w:t xml:space="preserve">taxon </w:t>
      </w:r>
      <w:r>
        <w:t>name</w:t>
      </w:r>
      <w:r w:rsidR="00C27101">
        <w:t xml:space="preserve"> </w:t>
      </w:r>
      <w:r>
        <w:t xml:space="preserve">and </w:t>
      </w:r>
      <w:proofErr w:type="spellStart"/>
      <w:r>
        <w:t>Aphia</w:t>
      </w:r>
      <w:proofErr w:type="spellEnd"/>
      <w:r>
        <w:t xml:space="preserve"> ID, where applicable</w:t>
      </w:r>
      <w:r w:rsidR="00C27101">
        <w:t>,</w:t>
      </w:r>
      <w:r>
        <w:t xml:space="preserve"> to </w:t>
      </w:r>
      <w:hyperlink r:id="rId10" w:history="1">
        <w:r w:rsidRPr="007F7C08">
          <w:rPr>
            <w:rStyle w:val="Hyperlink"/>
          </w:rPr>
          <w:t>TheBigPicture@jncc.gov.uk</w:t>
        </w:r>
      </w:hyperlink>
      <w:r>
        <w:t xml:space="preserve"> for consideration. Future workshops will consider the taxa that have been asked to be added and recommendations will be made for each image quality. </w:t>
      </w:r>
    </w:p>
    <w:p w14:paraId="290276A0" w14:textId="704328CB" w:rsidR="005979E6" w:rsidRDefault="005979E6" w:rsidP="00242F18"/>
    <w:p w14:paraId="5B80DB39" w14:textId="543B857A" w:rsidR="001E1956" w:rsidRDefault="00571BF1" w:rsidP="00242F18">
      <w:r>
        <w:t>Please</w:t>
      </w:r>
      <w:r w:rsidR="001E1956">
        <w:t xml:space="preserve"> note all entries within the EIP are recommendations that can be disputed should a valid reason be provided </w:t>
      </w:r>
      <w:r>
        <w:t>(</w:t>
      </w:r>
      <w:r w:rsidR="001E1956">
        <w:t xml:space="preserve">such as significant </w:t>
      </w:r>
      <w:r>
        <w:t xml:space="preserve">analyst </w:t>
      </w:r>
      <w:r w:rsidR="001E1956">
        <w:t>experience in identifying specific groups of fauna</w:t>
      </w:r>
      <w:r>
        <w:t>)</w:t>
      </w:r>
      <w:r w:rsidR="001E1956">
        <w:t xml:space="preserve"> which mean</w:t>
      </w:r>
      <w:r>
        <w:t>s</w:t>
      </w:r>
      <w:r w:rsidR="001E1956">
        <w:t xml:space="preserve"> that the classification can be taken to a lower level than currently recommended. </w:t>
      </w:r>
    </w:p>
    <w:p w14:paraId="7569BDD8" w14:textId="77777777" w:rsidR="003C7321" w:rsidRPr="00EF418B" w:rsidRDefault="003C7321" w:rsidP="003C7321">
      <w:pPr>
        <w:pStyle w:val="ListParagraph"/>
        <w:ind w:left="0"/>
        <w:rPr>
          <w:rFonts w:cs="Cordia New"/>
          <w:b/>
          <w:bCs/>
          <w:sz w:val="16"/>
          <w:szCs w:val="16"/>
        </w:rPr>
      </w:pPr>
    </w:p>
    <w:p w14:paraId="774CB310" w14:textId="08D0C08B" w:rsidR="001E1956" w:rsidRDefault="001E1956" w:rsidP="00EF418B">
      <w:pPr>
        <w:pStyle w:val="Heading2"/>
      </w:pPr>
      <w:bookmarkStart w:id="4" w:name="_Toc99457967"/>
      <w:bookmarkStart w:id="5" w:name="_Toc99461111"/>
      <w:r>
        <w:lastRenderedPageBreak/>
        <w:t>Image/Video Quality Guidelines</w:t>
      </w:r>
      <w:bookmarkEnd w:id="4"/>
      <w:bookmarkEnd w:id="5"/>
      <w:r>
        <w:t xml:space="preserve"> </w:t>
      </w:r>
    </w:p>
    <w:p w14:paraId="4B774DF7" w14:textId="6186705D" w:rsidR="001E1956" w:rsidRDefault="00571BF1" w:rsidP="001E1956">
      <w:r>
        <w:t>O</w:t>
      </w:r>
      <w:r w:rsidR="001E1956">
        <w:t xml:space="preserve">nly Excellent, Satisfactory and </w:t>
      </w:r>
      <w:proofErr w:type="gramStart"/>
      <w:r w:rsidR="001E1956">
        <w:t>Poor Quality</w:t>
      </w:r>
      <w:proofErr w:type="gramEnd"/>
      <w:r w:rsidR="001E1956">
        <w:t xml:space="preserve"> Categories </w:t>
      </w:r>
      <w:r>
        <w:t>a</w:t>
      </w:r>
      <w:r w:rsidR="001E1956">
        <w:t xml:space="preserve">re </w:t>
      </w:r>
      <w:r>
        <w:t>u</w:t>
      </w:r>
      <w:r w:rsidR="001E1956">
        <w:t>sed for the EIP</w:t>
      </w:r>
      <w:r w:rsidR="007A01F4">
        <w:t>,</w:t>
      </w:r>
      <w:r w:rsidR="001E1956">
        <w:t xml:space="preserve"> as Very</w:t>
      </w:r>
      <w:r w:rsidR="007A01F4">
        <w:t xml:space="preserve"> </w:t>
      </w:r>
      <w:r w:rsidR="001E1956">
        <w:t xml:space="preserve">Poor quality images or video should not be used for taxonomic </w:t>
      </w:r>
      <w:r>
        <w:t>identification.</w:t>
      </w:r>
      <w:r w:rsidR="001E1956">
        <w:t xml:space="preserve"> </w:t>
      </w:r>
    </w:p>
    <w:p w14:paraId="397EC930" w14:textId="4FF911A0" w:rsidR="001E1956" w:rsidRDefault="001E1956" w:rsidP="001E1956"/>
    <w:p w14:paraId="3DE058C0" w14:textId="77777777" w:rsidR="001E1956" w:rsidRPr="00BF31B4" w:rsidRDefault="001E1956" w:rsidP="00BF31B4">
      <w:pPr>
        <w:pStyle w:val="Heading3"/>
      </w:pPr>
      <w:bookmarkStart w:id="6" w:name="_Toc99457968"/>
      <w:bookmarkStart w:id="7" w:name="_Toc99461112"/>
      <w:r w:rsidRPr="00BF31B4">
        <w:rPr>
          <w:rStyle w:val="normaltextrun"/>
        </w:rPr>
        <w:t>Video Guidelines</w:t>
      </w:r>
      <w:bookmarkEnd w:id="6"/>
      <w:bookmarkEnd w:id="7"/>
      <w:r w:rsidRPr="00BF31B4">
        <w:rPr>
          <w:rStyle w:val="normaltextrun"/>
        </w:rPr>
        <w:t> </w:t>
      </w:r>
      <w:r w:rsidRPr="00BF31B4">
        <w:rPr>
          <w:rStyle w:val="eop"/>
        </w:rPr>
        <w:t> </w:t>
      </w:r>
    </w:p>
    <w:p w14:paraId="62B9A0BA" w14:textId="77777777" w:rsidR="001E1956" w:rsidRDefault="001E1956" w:rsidP="001E195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8AE8417" w14:textId="1235702A" w:rsidR="001E1956" w:rsidRPr="00BF31B4" w:rsidRDefault="001E1956" w:rsidP="00BF31B4">
      <w:pPr>
        <w:rPr>
          <w:rFonts w:cs="Segoe UI"/>
          <w:szCs w:val="21"/>
        </w:rPr>
      </w:pPr>
      <w:r w:rsidRPr="00BF31B4">
        <w:rPr>
          <w:rStyle w:val="normaltextrun"/>
          <w:rFonts w:eastAsiaTheme="majorEastAsia" w:cs="Arial"/>
          <w:b/>
          <w:bCs/>
          <w:szCs w:val="21"/>
        </w:rPr>
        <w:t>Excellent </w:t>
      </w:r>
      <w:proofErr w:type="gramStart"/>
      <w:r w:rsidRPr="00BF31B4">
        <w:rPr>
          <w:rStyle w:val="normaltextrun"/>
          <w:rFonts w:eastAsiaTheme="majorEastAsia" w:cs="Arial"/>
          <w:szCs w:val="21"/>
        </w:rPr>
        <w:t>– </w:t>
      </w:r>
      <w:r w:rsidRPr="00BF31B4">
        <w:rPr>
          <w:rStyle w:val="eop"/>
          <w:rFonts w:cs="Arial"/>
          <w:szCs w:val="21"/>
        </w:rPr>
        <w:t> </w:t>
      </w:r>
      <w:r w:rsidRPr="00BF31B4">
        <w:rPr>
          <w:rStyle w:val="normaltextrun"/>
          <w:rFonts w:eastAsiaTheme="majorEastAsia" w:cs="Arial"/>
          <w:szCs w:val="21"/>
        </w:rPr>
        <w:t>Water</w:t>
      </w:r>
      <w:proofErr w:type="gramEnd"/>
      <w:r w:rsidRPr="00BF31B4">
        <w:rPr>
          <w:rStyle w:val="normaltextrun"/>
          <w:rFonts w:eastAsiaTheme="majorEastAsia" w:cs="Arial"/>
          <w:szCs w:val="21"/>
        </w:rPr>
        <w:t xml:space="preserve"> is clear, entire field of view has a constant and even illumination, colour is well-saturated, limited wash out into one side of spectrum, camera moving at a speed of &lt;0.5 knots with no blurring and at a constant angle (or as close to when using drop frames), seabed and scaling device (where used) is visible for the majority of the tow. There may be very occasional issues with viewing the </w:t>
      </w:r>
      <w:proofErr w:type="gramStart"/>
      <w:r w:rsidRPr="00BF31B4">
        <w:rPr>
          <w:rStyle w:val="normaltextrun"/>
          <w:rFonts w:eastAsiaTheme="majorEastAsia" w:cs="Arial"/>
          <w:szCs w:val="21"/>
        </w:rPr>
        <w:t>seabed</w:t>
      </w:r>
      <w:proofErr w:type="gramEnd"/>
      <w:r w:rsidRPr="00BF31B4">
        <w:rPr>
          <w:rStyle w:val="normaltextrun"/>
          <w:rFonts w:eastAsiaTheme="majorEastAsia" w:cs="Arial"/>
          <w:szCs w:val="21"/>
        </w:rPr>
        <w:t xml:space="preserve"> but these occurrences last for &lt;5 % of the tow. All levels of analysis are expected to be possible.</w:t>
      </w:r>
      <w:r w:rsidRPr="00BF31B4">
        <w:rPr>
          <w:rStyle w:val="eop"/>
          <w:rFonts w:cs="Arial"/>
          <w:szCs w:val="21"/>
        </w:rPr>
        <w:t> </w:t>
      </w:r>
    </w:p>
    <w:p w14:paraId="53F8FE02" w14:textId="77777777" w:rsidR="00571BF1" w:rsidRPr="00BF31B4" w:rsidRDefault="00571BF1" w:rsidP="001E1956">
      <w:pPr>
        <w:pStyle w:val="paragraph"/>
        <w:spacing w:before="0" w:beforeAutospacing="0" w:after="0" w:afterAutospacing="0"/>
        <w:jc w:val="both"/>
        <w:textAlignment w:val="baseline"/>
        <w:rPr>
          <w:rStyle w:val="normaltextrun"/>
          <w:rFonts w:ascii="Arial Nova Light" w:eastAsiaTheme="majorEastAsia" w:hAnsi="Arial Nova Light" w:cs="Arial"/>
          <w:b/>
          <w:bCs/>
          <w:sz w:val="21"/>
          <w:szCs w:val="21"/>
        </w:rPr>
      </w:pPr>
    </w:p>
    <w:p w14:paraId="5A0E6249" w14:textId="7D918DC7" w:rsidR="001E1956" w:rsidRPr="00BF31B4" w:rsidRDefault="001E1956" w:rsidP="001E1956">
      <w:pPr>
        <w:pStyle w:val="paragraph"/>
        <w:spacing w:before="0" w:beforeAutospacing="0" w:after="0" w:afterAutospacing="0"/>
        <w:jc w:val="both"/>
        <w:textAlignment w:val="baseline"/>
        <w:rPr>
          <w:rFonts w:ascii="Arial Nova Light" w:hAnsi="Arial Nova Light" w:cs="Segoe UI"/>
          <w:sz w:val="21"/>
          <w:szCs w:val="21"/>
        </w:rPr>
      </w:pPr>
      <w:r w:rsidRPr="00BF31B4">
        <w:rPr>
          <w:rStyle w:val="normaltextrun"/>
          <w:rFonts w:ascii="Arial Nova Light" w:eastAsiaTheme="majorEastAsia" w:hAnsi="Arial Nova Light" w:cs="Arial"/>
          <w:b/>
          <w:bCs/>
          <w:sz w:val="21"/>
          <w:szCs w:val="21"/>
        </w:rPr>
        <w:t>Satisfactory </w:t>
      </w:r>
      <w:r w:rsidRPr="00BF31B4">
        <w:rPr>
          <w:rStyle w:val="normaltextrun"/>
          <w:rFonts w:ascii="Arial Nova Light" w:eastAsiaTheme="majorEastAsia" w:hAnsi="Arial Nova Light" w:cs="Arial"/>
          <w:sz w:val="21"/>
          <w:szCs w:val="21"/>
        </w:rPr>
        <w:t>- Seabed easily observed, small amounts of suspended matter but this does not affect the visibility. Speed of camera may sometimes vary, with occasional or minor blurring (but remains at </w:t>
      </w:r>
      <w:r w:rsidRPr="00BF31B4">
        <w:rPr>
          <w:rStyle w:val="normaltextrun"/>
          <w:rFonts w:ascii="Arial" w:eastAsiaTheme="majorEastAsia" w:hAnsi="Arial" w:cs="Arial"/>
          <w:sz w:val="21"/>
          <w:szCs w:val="21"/>
        </w:rPr>
        <w:t>≤</w:t>
      </w:r>
      <w:r w:rsidRPr="00BF31B4">
        <w:rPr>
          <w:rStyle w:val="normaltextrun"/>
          <w:rFonts w:ascii="Arial Nova Light" w:eastAsiaTheme="majorEastAsia" w:hAnsi="Arial Nova Light" w:cs="Arial"/>
          <w:sz w:val="21"/>
          <w:szCs w:val="21"/>
        </w:rPr>
        <w:t>1 knot), lighting is sufficient to appropriately illuminate organisms. There may be occasional issues with viewing the seabed and the scaling device (where used</w:t>
      </w:r>
      <w:proofErr w:type="gramStart"/>
      <w:r w:rsidRPr="00BF31B4">
        <w:rPr>
          <w:rStyle w:val="normaltextrun"/>
          <w:rFonts w:ascii="Arial Nova Light" w:eastAsiaTheme="majorEastAsia" w:hAnsi="Arial Nova Light" w:cs="Arial"/>
          <w:sz w:val="21"/>
          <w:szCs w:val="21"/>
        </w:rPr>
        <w:t>)</w:t>
      </w:r>
      <w:proofErr w:type="gramEnd"/>
      <w:r w:rsidRPr="00BF31B4">
        <w:rPr>
          <w:rStyle w:val="normaltextrun"/>
          <w:rFonts w:ascii="Arial Nova Light" w:eastAsiaTheme="majorEastAsia" w:hAnsi="Arial Nova Light" w:cs="Arial"/>
          <w:sz w:val="21"/>
          <w:szCs w:val="21"/>
        </w:rPr>
        <w:t> but these occurrences last for 5-20 % of the tow. This level of quality is not expected to affect analysis, level 5 biotope analysis is likely to be possible.</w:t>
      </w:r>
      <w:r w:rsidRPr="00BF31B4">
        <w:rPr>
          <w:rStyle w:val="eop"/>
          <w:rFonts w:ascii="Arial Nova Light" w:hAnsi="Arial Nova Light" w:cs="Arial"/>
          <w:sz w:val="21"/>
          <w:szCs w:val="21"/>
        </w:rPr>
        <w:t> </w:t>
      </w:r>
    </w:p>
    <w:p w14:paraId="74DD7524" w14:textId="77777777" w:rsidR="001E1956" w:rsidRPr="00BF31B4" w:rsidRDefault="001E1956" w:rsidP="001E1956">
      <w:pPr>
        <w:pStyle w:val="paragraph"/>
        <w:spacing w:before="0" w:beforeAutospacing="0" w:after="0" w:afterAutospacing="0"/>
        <w:jc w:val="both"/>
        <w:textAlignment w:val="baseline"/>
        <w:rPr>
          <w:rFonts w:ascii="Arial Nova Light" w:hAnsi="Arial Nova Light" w:cs="Segoe UI"/>
          <w:sz w:val="21"/>
          <w:szCs w:val="21"/>
        </w:rPr>
      </w:pPr>
      <w:r w:rsidRPr="00BF31B4">
        <w:rPr>
          <w:rStyle w:val="eop"/>
          <w:rFonts w:ascii="Arial Nova Light" w:hAnsi="Arial Nova Light" w:cs="Arial"/>
          <w:sz w:val="21"/>
          <w:szCs w:val="21"/>
        </w:rPr>
        <w:t> </w:t>
      </w:r>
    </w:p>
    <w:p w14:paraId="6EE3D21F" w14:textId="77777777" w:rsidR="001E1956" w:rsidRPr="00BF31B4" w:rsidRDefault="001E1956" w:rsidP="001E1956">
      <w:pPr>
        <w:pStyle w:val="paragraph"/>
        <w:spacing w:before="0" w:beforeAutospacing="0" w:after="0" w:afterAutospacing="0"/>
        <w:jc w:val="both"/>
        <w:textAlignment w:val="baseline"/>
        <w:rPr>
          <w:rFonts w:ascii="Arial Nova Light" w:hAnsi="Arial Nova Light" w:cs="Segoe UI"/>
          <w:sz w:val="21"/>
          <w:szCs w:val="21"/>
        </w:rPr>
      </w:pPr>
      <w:r w:rsidRPr="00BF31B4">
        <w:rPr>
          <w:rStyle w:val="normaltextrun"/>
          <w:rFonts w:ascii="Arial Nova Light" w:eastAsiaTheme="majorEastAsia" w:hAnsi="Arial Nova Light" w:cs="Arial"/>
          <w:b/>
          <w:bCs/>
          <w:sz w:val="21"/>
          <w:szCs w:val="21"/>
        </w:rPr>
        <w:t>Poor </w:t>
      </w:r>
      <w:r w:rsidRPr="00BF31B4">
        <w:rPr>
          <w:rStyle w:val="normaltextrun"/>
          <w:rFonts w:ascii="Arial Nova Light" w:eastAsiaTheme="majorEastAsia" w:hAnsi="Arial Nova Light" w:cs="Arial"/>
          <w:sz w:val="21"/>
          <w:szCs w:val="21"/>
        </w:rPr>
        <w:t>- Suspended matter, poor illumination (insufficiently lit for detailed taxonomic identification), dense fauna or flora (</w:t>
      </w:r>
      <w:proofErr w:type="gramStart"/>
      <w:r w:rsidRPr="00BF31B4">
        <w:rPr>
          <w:rStyle w:val="normaltextrun"/>
          <w:rFonts w:ascii="Arial Nova Light" w:eastAsiaTheme="majorEastAsia" w:hAnsi="Arial Nova Light" w:cs="Arial"/>
          <w:sz w:val="21"/>
          <w:szCs w:val="21"/>
        </w:rPr>
        <w:t>e.g.</w:t>
      </w:r>
      <w:proofErr w:type="gramEnd"/>
      <w:r w:rsidRPr="00BF31B4">
        <w:rPr>
          <w:rStyle w:val="normaltextrun"/>
          <w:rFonts w:ascii="Arial Nova Light" w:eastAsiaTheme="majorEastAsia" w:hAnsi="Arial Nova Light" w:cs="Arial"/>
          <w:sz w:val="21"/>
          <w:szCs w:val="21"/>
        </w:rPr>
        <w:t> kelp) or disturbed sediment results in a partially obscured view of the seabed. Due to the nature of kelp, the substrate is likely to be obscured in imagery where this habitat is present. Camera speed and distance to the seabed is variable throughout the tow (or over 1 knot throughout the tow), including issues in focus/blurring and fluctuations in dark/distant or overexposed imagery, leading to challenges with detailed taxonomic identification. Poor quality imagery may result in an inability to identify small or cryptic species. The factors described above are present for between 20-50 % of the tow. Quantification of large or conspicuous epifauna may still be possible but it is recommended that a qualitative assessment of abundance is used. Broadscale habitat mapping (EUNIS Level 3) is still possible.</w:t>
      </w:r>
      <w:r w:rsidRPr="00BF31B4">
        <w:rPr>
          <w:rStyle w:val="eop"/>
          <w:rFonts w:ascii="Arial Nova Light" w:hAnsi="Arial Nova Light" w:cs="Arial"/>
          <w:sz w:val="21"/>
          <w:szCs w:val="21"/>
        </w:rPr>
        <w:t> </w:t>
      </w:r>
    </w:p>
    <w:p w14:paraId="3500ECC5" w14:textId="77777777" w:rsidR="001E1956" w:rsidRPr="00BF31B4" w:rsidRDefault="001E1956" w:rsidP="001E1956">
      <w:pPr>
        <w:pStyle w:val="paragraph"/>
        <w:spacing w:before="0" w:beforeAutospacing="0" w:after="0" w:afterAutospacing="0"/>
        <w:textAlignment w:val="baseline"/>
        <w:rPr>
          <w:rFonts w:ascii="Arial Nova Light" w:hAnsi="Arial Nova Light" w:cs="Segoe UI"/>
          <w:sz w:val="21"/>
          <w:szCs w:val="21"/>
        </w:rPr>
      </w:pPr>
      <w:r w:rsidRPr="00BF31B4">
        <w:rPr>
          <w:rStyle w:val="eop"/>
          <w:rFonts w:ascii="Arial Nova Light" w:hAnsi="Arial Nova Light" w:cs="Arial"/>
          <w:sz w:val="21"/>
          <w:szCs w:val="21"/>
        </w:rPr>
        <w:t> </w:t>
      </w:r>
    </w:p>
    <w:p w14:paraId="7F87FEA1" w14:textId="77777777" w:rsidR="001E1956" w:rsidRPr="00BF31B4" w:rsidRDefault="001E1956" w:rsidP="001E1956">
      <w:pPr>
        <w:pStyle w:val="paragraph"/>
        <w:spacing w:before="0" w:beforeAutospacing="0" w:after="0" w:afterAutospacing="0"/>
        <w:jc w:val="both"/>
        <w:textAlignment w:val="baseline"/>
        <w:rPr>
          <w:rFonts w:ascii="Arial Nova Light" w:hAnsi="Arial Nova Light" w:cs="Segoe UI"/>
          <w:sz w:val="21"/>
          <w:szCs w:val="21"/>
        </w:rPr>
      </w:pPr>
      <w:r w:rsidRPr="00BF31B4">
        <w:rPr>
          <w:rStyle w:val="normaltextrun"/>
          <w:rFonts w:ascii="Arial Nova Light" w:eastAsiaTheme="majorEastAsia" w:hAnsi="Arial Nova Light" w:cs="Arial"/>
          <w:b/>
          <w:bCs/>
          <w:sz w:val="21"/>
          <w:szCs w:val="21"/>
        </w:rPr>
        <w:t>Very Poor</w:t>
      </w:r>
      <w:r w:rsidRPr="00BF31B4">
        <w:rPr>
          <w:rStyle w:val="normaltextrun"/>
          <w:rFonts w:ascii="Arial Nova Light" w:eastAsiaTheme="majorEastAsia" w:hAnsi="Arial Nova Light" w:cs="Arial"/>
          <w:sz w:val="21"/>
          <w:szCs w:val="21"/>
        </w:rPr>
        <w:t> - Suspended matter, dense fauna or flora (</w:t>
      </w:r>
      <w:proofErr w:type="gramStart"/>
      <w:r w:rsidRPr="00BF31B4">
        <w:rPr>
          <w:rStyle w:val="normaltextrun"/>
          <w:rFonts w:ascii="Arial Nova Light" w:eastAsiaTheme="majorEastAsia" w:hAnsi="Arial Nova Light" w:cs="Arial"/>
          <w:sz w:val="21"/>
          <w:szCs w:val="21"/>
        </w:rPr>
        <w:t>e.g.</w:t>
      </w:r>
      <w:proofErr w:type="gramEnd"/>
      <w:r w:rsidRPr="00BF31B4">
        <w:rPr>
          <w:rStyle w:val="normaltextrun"/>
          <w:rFonts w:ascii="Arial Nova Light" w:eastAsiaTheme="majorEastAsia" w:hAnsi="Arial Nova Light" w:cs="Arial"/>
          <w:sz w:val="21"/>
          <w:szCs w:val="21"/>
        </w:rPr>
        <w:t> kelp) or disturbed sediment obscures most of the seabed. When the seabed is visible the camera is often moving too fast, resulting in constant blurring of organisms. Camera often moves too far from the seabed resulting in a lack of illumination and visibility. These problems are likely to be present for 50-80 % of the tow. Quantitative or qualitative estimates of organism abundance are not recommended. It may still be possible to determine broadscale </w:t>
      </w:r>
      <w:proofErr w:type="gramStart"/>
      <w:r w:rsidRPr="00BF31B4">
        <w:rPr>
          <w:rStyle w:val="normaltextrun"/>
          <w:rFonts w:ascii="Arial Nova Light" w:eastAsiaTheme="majorEastAsia" w:hAnsi="Arial Nova Light" w:cs="Arial"/>
          <w:sz w:val="21"/>
          <w:szCs w:val="21"/>
        </w:rPr>
        <w:t>habitats;</w:t>
      </w:r>
      <w:proofErr w:type="gramEnd"/>
      <w:r w:rsidRPr="00BF31B4">
        <w:rPr>
          <w:rStyle w:val="eop"/>
          <w:rFonts w:ascii="Arial Nova Light" w:hAnsi="Arial Nova Light" w:cs="Arial"/>
          <w:sz w:val="21"/>
          <w:szCs w:val="21"/>
        </w:rPr>
        <w:t> </w:t>
      </w:r>
    </w:p>
    <w:p w14:paraId="1F40681E" w14:textId="77777777" w:rsidR="001E1956" w:rsidRPr="00BF31B4" w:rsidRDefault="001E1956" w:rsidP="001E1956">
      <w:pPr>
        <w:pStyle w:val="paragraph"/>
        <w:spacing w:before="0" w:beforeAutospacing="0" w:after="0" w:afterAutospacing="0"/>
        <w:jc w:val="both"/>
        <w:textAlignment w:val="baseline"/>
        <w:rPr>
          <w:rFonts w:ascii="Arial Nova Light" w:hAnsi="Arial Nova Light" w:cs="Segoe UI"/>
          <w:sz w:val="21"/>
          <w:szCs w:val="21"/>
        </w:rPr>
      </w:pPr>
      <w:r w:rsidRPr="00BF31B4">
        <w:rPr>
          <w:rStyle w:val="eop"/>
          <w:rFonts w:ascii="Arial Nova Light" w:hAnsi="Arial Nova Light" w:cs="Arial"/>
          <w:sz w:val="21"/>
          <w:szCs w:val="21"/>
        </w:rPr>
        <w:t> </w:t>
      </w:r>
    </w:p>
    <w:p w14:paraId="04E703AB" w14:textId="5861F89E" w:rsidR="001E1956" w:rsidRPr="00BF31B4" w:rsidRDefault="001E1956" w:rsidP="001E1956">
      <w:pPr>
        <w:pStyle w:val="paragraph"/>
        <w:spacing w:before="0" w:beforeAutospacing="0" w:after="0" w:afterAutospacing="0"/>
        <w:textAlignment w:val="baseline"/>
        <w:rPr>
          <w:rStyle w:val="eop"/>
          <w:rFonts w:ascii="Arial Nova Light" w:hAnsi="Arial Nova Light" w:cs="Arial"/>
          <w:sz w:val="21"/>
          <w:szCs w:val="21"/>
        </w:rPr>
      </w:pPr>
      <w:r w:rsidRPr="00BF31B4">
        <w:rPr>
          <w:rStyle w:val="normaltextrun"/>
          <w:rFonts w:ascii="Arial Nova Light" w:eastAsiaTheme="majorEastAsia" w:hAnsi="Arial Nova Light" w:cs="Arial"/>
          <w:b/>
          <w:bCs/>
          <w:sz w:val="21"/>
          <w:szCs w:val="21"/>
        </w:rPr>
        <w:t>Zero </w:t>
      </w:r>
      <w:r w:rsidRPr="00BF31B4">
        <w:rPr>
          <w:rStyle w:val="normaltextrun"/>
          <w:rFonts w:ascii="Arial Nova Light" w:eastAsiaTheme="majorEastAsia" w:hAnsi="Arial Nova Light" w:cs="Arial"/>
          <w:sz w:val="21"/>
          <w:szCs w:val="21"/>
        </w:rPr>
        <w:t>- For whatever reason (camera too far from the seabed, camera moving too quickly, lack of illumination, sediment disturbance, dense gathering of fauna or flora (</w:t>
      </w:r>
      <w:proofErr w:type="gramStart"/>
      <w:r w:rsidRPr="00BF31B4">
        <w:rPr>
          <w:rStyle w:val="normaltextrun"/>
          <w:rFonts w:ascii="Arial Nova Light" w:eastAsiaTheme="majorEastAsia" w:hAnsi="Arial Nova Light" w:cs="Arial"/>
          <w:sz w:val="21"/>
          <w:szCs w:val="21"/>
        </w:rPr>
        <w:t>e.g.</w:t>
      </w:r>
      <w:proofErr w:type="gramEnd"/>
      <w:r w:rsidRPr="00BF31B4">
        <w:rPr>
          <w:rStyle w:val="normaltextrun"/>
          <w:rFonts w:ascii="Arial Nova Light" w:eastAsiaTheme="majorEastAsia" w:hAnsi="Arial Nova Light" w:cs="Arial"/>
          <w:sz w:val="21"/>
          <w:szCs w:val="21"/>
        </w:rPr>
        <w:t> kelp)), there is no view of the seabed at all for &gt;80% of the tow. Data are not usable.</w:t>
      </w:r>
      <w:r w:rsidRPr="00BF31B4">
        <w:rPr>
          <w:rStyle w:val="eop"/>
          <w:rFonts w:ascii="Arial Nova Light" w:hAnsi="Arial Nova Light" w:cs="Arial"/>
          <w:sz w:val="21"/>
          <w:szCs w:val="21"/>
        </w:rPr>
        <w:t> </w:t>
      </w:r>
    </w:p>
    <w:p w14:paraId="418BA8D4" w14:textId="25D8A848" w:rsidR="001E1956" w:rsidRDefault="001E1956" w:rsidP="001E1956">
      <w:pPr>
        <w:pStyle w:val="paragraph"/>
        <w:spacing w:before="0" w:beforeAutospacing="0" w:after="0" w:afterAutospacing="0"/>
        <w:textAlignment w:val="baseline"/>
        <w:rPr>
          <w:rStyle w:val="eop"/>
          <w:rFonts w:ascii="Arial" w:hAnsi="Arial" w:cs="Arial"/>
          <w:sz w:val="22"/>
          <w:szCs w:val="22"/>
        </w:rPr>
      </w:pPr>
    </w:p>
    <w:p w14:paraId="75D4538E" w14:textId="77777777" w:rsidR="001E1956" w:rsidRPr="00BF31B4" w:rsidRDefault="001E1956" w:rsidP="00BF31B4">
      <w:pPr>
        <w:pStyle w:val="Heading3"/>
      </w:pPr>
      <w:bookmarkStart w:id="8" w:name="_Toc99457969"/>
      <w:bookmarkStart w:id="9" w:name="_Toc99461113"/>
      <w:r w:rsidRPr="00BF31B4">
        <w:rPr>
          <w:rStyle w:val="normaltextrun"/>
        </w:rPr>
        <w:t>Stills Guidelines</w:t>
      </w:r>
      <w:bookmarkEnd w:id="8"/>
      <w:bookmarkEnd w:id="9"/>
      <w:r w:rsidRPr="00BF31B4">
        <w:rPr>
          <w:rStyle w:val="normaltextrun"/>
        </w:rPr>
        <w:t> </w:t>
      </w:r>
      <w:r w:rsidRPr="00BF31B4">
        <w:rPr>
          <w:rStyle w:val="eop"/>
        </w:rPr>
        <w:t> </w:t>
      </w:r>
    </w:p>
    <w:p w14:paraId="6D9668CB" w14:textId="77777777" w:rsidR="001E1956" w:rsidRDefault="001E1956" w:rsidP="001E195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E3F177A" w14:textId="77777777" w:rsidR="001E1956" w:rsidRPr="00BF31B4" w:rsidRDefault="001E1956" w:rsidP="00BF31B4">
      <w:pPr>
        <w:rPr>
          <w:rFonts w:cs="Segoe UI"/>
          <w:szCs w:val="21"/>
        </w:rPr>
      </w:pPr>
      <w:r w:rsidRPr="00BF31B4">
        <w:rPr>
          <w:rStyle w:val="normaltextrun"/>
          <w:rFonts w:eastAsiaTheme="majorEastAsia" w:cs="Arial"/>
          <w:b/>
          <w:bCs/>
          <w:szCs w:val="21"/>
        </w:rPr>
        <w:t>Excellent </w:t>
      </w:r>
      <w:r w:rsidRPr="00BF31B4">
        <w:rPr>
          <w:rStyle w:val="normaltextrun"/>
          <w:rFonts w:eastAsiaTheme="majorEastAsia" w:cs="Arial"/>
          <w:szCs w:val="21"/>
        </w:rPr>
        <w:t xml:space="preserve">- Water is clear, image is fully focused and entire field of view has a constant and even illumination. Image colour is well-saturated, limited wash out into one side of spectrum, </w:t>
      </w:r>
      <w:proofErr w:type="gramStart"/>
      <w:r w:rsidRPr="00BF31B4">
        <w:rPr>
          <w:rStyle w:val="normaltextrun"/>
          <w:rFonts w:eastAsiaTheme="majorEastAsia" w:cs="Arial"/>
          <w:szCs w:val="21"/>
        </w:rPr>
        <w:t>seabed</w:t>
      </w:r>
      <w:proofErr w:type="gramEnd"/>
      <w:r w:rsidRPr="00BF31B4">
        <w:rPr>
          <w:rStyle w:val="normaltextrun"/>
          <w:rFonts w:eastAsiaTheme="majorEastAsia" w:cs="Arial"/>
          <w:szCs w:val="21"/>
        </w:rPr>
        <w:t xml:space="preserve"> and scaling device (where used) is clearly visible. Small and cryptic taxa can be clearly seen and identified. All levels of analysis are expected to be possible. Field of view categories 2 or 3 apply.</w:t>
      </w:r>
      <w:r w:rsidRPr="00BF31B4">
        <w:rPr>
          <w:rStyle w:val="eop"/>
          <w:rFonts w:cs="Arial"/>
          <w:szCs w:val="21"/>
        </w:rPr>
        <w:t> </w:t>
      </w:r>
    </w:p>
    <w:p w14:paraId="1574742C" w14:textId="77777777" w:rsidR="001E1956" w:rsidRPr="00BF31B4" w:rsidRDefault="001E1956" w:rsidP="00BF31B4">
      <w:pPr>
        <w:rPr>
          <w:rFonts w:cs="Segoe UI"/>
          <w:szCs w:val="21"/>
        </w:rPr>
      </w:pPr>
      <w:r w:rsidRPr="00BF31B4">
        <w:rPr>
          <w:rStyle w:val="eop"/>
          <w:rFonts w:cs="Arial"/>
          <w:szCs w:val="21"/>
        </w:rPr>
        <w:t> </w:t>
      </w:r>
    </w:p>
    <w:p w14:paraId="2F996F16" w14:textId="77777777" w:rsidR="001E1956" w:rsidRPr="00BF31B4" w:rsidRDefault="001E1956" w:rsidP="00BF31B4">
      <w:pPr>
        <w:rPr>
          <w:rFonts w:cs="Segoe UI"/>
          <w:szCs w:val="21"/>
        </w:rPr>
      </w:pPr>
      <w:proofErr w:type="gramStart"/>
      <w:r w:rsidRPr="00BF31B4">
        <w:rPr>
          <w:rStyle w:val="normaltextrun"/>
          <w:rFonts w:eastAsiaTheme="majorEastAsia" w:cs="Arial"/>
          <w:b/>
          <w:bCs/>
          <w:szCs w:val="21"/>
        </w:rPr>
        <w:t>Satisfactory </w:t>
      </w:r>
      <w:r w:rsidRPr="00BF31B4">
        <w:rPr>
          <w:rStyle w:val="normaltextrun"/>
          <w:rFonts w:eastAsiaTheme="majorEastAsia" w:cs="Arial"/>
          <w:szCs w:val="21"/>
        </w:rPr>
        <w:t> -</w:t>
      </w:r>
      <w:proofErr w:type="gramEnd"/>
      <w:r w:rsidRPr="00BF31B4">
        <w:rPr>
          <w:rStyle w:val="normaltextrun"/>
          <w:rFonts w:eastAsiaTheme="majorEastAsia" w:cs="Arial"/>
          <w:szCs w:val="21"/>
        </w:rPr>
        <w:t xml:space="preserve"> Seabed is clearly seen although up to 10% of the image may be obscured by shadowing or disturbed sediment/kelp; scaling devices are still visible (if used). Image is in focus but may be slightly over or under exposed. Lighting is sufficient to appropriately illuminate </w:t>
      </w:r>
      <w:r w:rsidRPr="00BF31B4">
        <w:rPr>
          <w:rStyle w:val="normaltextrun"/>
          <w:rFonts w:eastAsiaTheme="majorEastAsia" w:cs="Arial"/>
          <w:szCs w:val="21"/>
        </w:rPr>
        <w:lastRenderedPageBreak/>
        <w:t>organisms. Small and cryptic taxa are still expected to be visible. This level of quality is not expected to affect analysis, level 5 biotope analysis is likely to be possible. Field of view categories 1 to 3 apply. </w:t>
      </w:r>
      <w:r w:rsidRPr="00BF31B4">
        <w:rPr>
          <w:rStyle w:val="eop"/>
          <w:rFonts w:cs="Arial"/>
          <w:szCs w:val="21"/>
        </w:rPr>
        <w:t> </w:t>
      </w:r>
    </w:p>
    <w:p w14:paraId="2C477430" w14:textId="77777777" w:rsidR="001E1956" w:rsidRPr="00BF31B4" w:rsidRDefault="001E1956" w:rsidP="00BF31B4">
      <w:pPr>
        <w:rPr>
          <w:rFonts w:cs="Segoe UI"/>
          <w:szCs w:val="21"/>
        </w:rPr>
      </w:pPr>
      <w:r w:rsidRPr="00BF31B4">
        <w:rPr>
          <w:rStyle w:val="eop"/>
          <w:rFonts w:cs="Arial"/>
          <w:szCs w:val="21"/>
        </w:rPr>
        <w:t> </w:t>
      </w:r>
    </w:p>
    <w:p w14:paraId="4C411D12" w14:textId="77777777" w:rsidR="001E1956" w:rsidRPr="00BF31B4" w:rsidRDefault="001E1956" w:rsidP="00BF31B4">
      <w:pPr>
        <w:rPr>
          <w:rFonts w:cs="Segoe UI"/>
          <w:szCs w:val="21"/>
        </w:rPr>
      </w:pPr>
      <w:r w:rsidRPr="00BF31B4">
        <w:rPr>
          <w:rStyle w:val="normaltextrun"/>
          <w:rFonts w:eastAsiaTheme="majorEastAsia" w:cs="Arial"/>
          <w:b/>
          <w:bCs/>
          <w:szCs w:val="21"/>
        </w:rPr>
        <w:t>Poor</w:t>
      </w:r>
      <w:r w:rsidRPr="00BF31B4">
        <w:rPr>
          <w:rStyle w:val="normaltextrun"/>
          <w:rFonts w:eastAsiaTheme="majorEastAsia" w:cs="Arial"/>
          <w:szCs w:val="21"/>
        </w:rPr>
        <w:t> - Some elements of the image may be in focus (there may be some </w:t>
      </w:r>
      <w:proofErr w:type="gramStart"/>
      <w:r w:rsidRPr="00BF31B4">
        <w:rPr>
          <w:rStyle w:val="normaltextrun"/>
          <w:rFonts w:eastAsiaTheme="majorEastAsia" w:cs="Arial"/>
          <w:szCs w:val="21"/>
        </w:rPr>
        <w:t>blurring</w:t>
      </w:r>
      <w:proofErr w:type="gramEnd"/>
      <w:r w:rsidRPr="00BF31B4">
        <w:rPr>
          <w:rStyle w:val="normaltextrun"/>
          <w:rFonts w:eastAsiaTheme="majorEastAsia" w:cs="Arial"/>
          <w:szCs w:val="21"/>
        </w:rPr>
        <w:t> but conspicuous species can still be identified) but other aspects such as illumination, turbidity, exposure or the angle of the camera could affect image analysis and taxonomic identification. Suspended matter, over/under exposure, uneven and inconsistent illumination (insufficiently lit for detailed taxonomic identification), dense fauna or flora (</w:t>
      </w:r>
      <w:proofErr w:type="gramStart"/>
      <w:r w:rsidRPr="00BF31B4">
        <w:rPr>
          <w:rStyle w:val="normaltextrun"/>
          <w:rFonts w:eastAsiaTheme="majorEastAsia" w:cs="Arial"/>
          <w:szCs w:val="21"/>
        </w:rPr>
        <w:t>e.g.</w:t>
      </w:r>
      <w:proofErr w:type="gramEnd"/>
      <w:r w:rsidRPr="00BF31B4">
        <w:rPr>
          <w:rStyle w:val="normaltextrun"/>
          <w:rFonts w:eastAsiaTheme="majorEastAsia" w:cs="Arial"/>
          <w:szCs w:val="21"/>
        </w:rPr>
        <w:t> kelp) or disturbed sediment results in a partially obscured view of the seabed (up to 50% obscured). Due to the nature of kelp, the substrate is likely to be obscured in imagery where this habitat is present. Large/conspicuous taxa may be enumerated but small and cryptic taxa are likely to be missed. Broadscale habitat mapping (EUNIS Level 3) is still possible. Images may fall into various field of view categories depending on the issue.</w:t>
      </w:r>
      <w:r w:rsidRPr="00BF31B4">
        <w:rPr>
          <w:rStyle w:val="eop"/>
          <w:rFonts w:cs="Arial"/>
          <w:szCs w:val="21"/>
        </w:rPr>
        <w:t> </w:t>
      </w:r>
    </w:p>
    <w:p w14:paraId="790507E3" w14:textId="77777777" w:rsidR="001E1956" w:rsidRPr="00BF31B4" w:rsidRDefault="001E1956" w:rsidP="00BF31B4">
      <w:pPr>
        <w:rPr>
          <w:rFonts w:cs="Segoe UI"/>
          <w:szCs w:val="21"/>
        </w:rPr>
      </w:pPr>
      <w:r w:rsidRPr="00BF31B4">
        <w:rPr>
          <w:rStyle w:val="eop"/>
          <w:rFonts w:cs="Arial"/>
          <w:szCs w:val="21"/>
        </w:rPr>
        <w:t> </w:t>
      </w:r>
    </w:p>
    <w:p w14:paraId="510C9330" w14:textId="77777777" w:rsidR="001E1956" w:rsidRPr="00BF31B4" w:rsidRDefault="001E1956" w:rsidP="00BF31B4">
      <w:pPr>
        <w:rPr>
          <w:rFonts w:cs="Segoe UI"/>
          <w:szCs w:val="21"/>
        </w:rPr>
      </w:pPr>
      <w:r w:rsidRPr="00BF31B4">
        <w:rPr>
          <w:rStyle w:val="normaltextrun"/>
          <w:rFonts w:eastAsiaTheme="majorEastAsia" w:cs="Arial"/>
          <w:b/>
          <w:bCs/>
          <w:szCs w:val="21"/>
        </w:rPr>
        <w:t>Very Poor</w:t>
      </w:r>
      <w:r w:rsidRPr="00BF31B4">
        <w:rPr>
          <w:rStyle w:val="normaltextrun"/>
          <w:rFonts w:eastAsiaTheme="majorEastAsia" w:cs="Arial"/>
          <w:szCs w:val="21"/>
        </w:rPr>
        <w:t> - Image is predominantly blurred either due to suspended matter or unfocussed. Images are generally in field of view categories 1 or 4 (see below). Organisms are unlikely to be distinguished. Broad scale habitat may be determined in some cases.</w:t>
      </w:r>
      <w:r w:rsidRPr="00BF31B4">
        <w:rPr>
          <w:rStyle w:val="eop"/>
          <w:rFonts w:cs="Arial"/>
          <w:szCs w:val="21"/>
        </w:rPr>
        <w:t> </w:t>
      </w:r>
    </w:p>
    <w:p w14:paraId="6A777EDD" w14:textId="77777777" w:rsidR="001E1956" w:rsidRPr="00BF31B4" w:rsidRDefault="001E1956" w:rsidP="00BF31B4">
      <w:pPr>
        <w:rPr>
          <w:rFonts w:cs="Segoe UI"/>
          <w:szCs w:val="21"/>
        </w:rPr>
      </w:pPr>
      <w:r w:rsidRPr="00BF31B4">
        <w:rPr>
          <w:rStyle w:val="eop"/>
          <w:rFonts w:cs="Arial"/>
          <w:szCs w:val="21"/>
        </w:rPr>
        <w:t> </w:t>
      </w:r>
    </w:p>
    <w:p w14:paraId="054AC9BE" w14:textId="77777777" w:rsidR="001E1956" w:rsidRPr="00BF31B4" w:rsidRDefault="001E1956" w:rsidP="00BF31B4">
      <w:pPr>
        <w:rPr>
          <w:rFonts w:cs="Segoe UI"/>
          <w:szCs w:val="21"/>
        </w:rPr>
      </w:pPr>
      <w:r w:rsidRPr="00BF31B4">
        <w:rPr>
          <w:rStyle w:val="normaltextrun"/>
          <w:rFonts w:eastAsiaTheme="majorEastAsia" w:cs="Arial"/>
          <w:b/>
          <w:bCs/>
          <w:szCs w:val="21"/>
        </w:rPr>
        <w:t>Zero</w:t>
      </w:r>
      <w:r w:rsidRPr="00BF31B4">
        <w:rPr>
          <w:rStyle w:val="normaltextrun"/>
          <w:rFonts w:eastAsiaTheme="majorEastAsia" w:cs="Arial"/>
          <w:szCs w:val="21"/>
        </w:rPr>
        <w:t> - No view of the seabed at all due to significant over exposure or the camera is too</w:t>
      </w:r>
      <w:r w:rsidRPr="00BF31B4">
        <w:rPr>
          <w:rStyle w:val="eop"/>
          <w:rFonts w:cs="Arial"/>
          <w:szCs w:val="21"/>
        </w:rPr>
        <w:t> </w:t>
      </w:r>
    </w:p>
    <w:p w14:paraId="212A2F41" w14:textId="77777777" w:rsidR="001E1956" w:rsidRPr="00BF31B4" w:rsidRDefault="001E1956" w:rsidP="00BF31B4">
      <w:pPr>
        <w:rPr>
          <w:rFonts w:cs="Segoe UI"/>
          <w:szCs w:val="21"/>
        </w:rPr>
      </w:pPr>
      <w:r w:rsidRPr="00BF31B4">
        <w:rPr>
          <w:rStyle w:val="normaltextrun"/>
          <w:rFonts w:eastAsiaTheme="majorEastAsia" w:cs="Arial"/>
          <w:szCs w:val="21"/>
        </w:rPr>
        <w:t>far from the seabed, Images not usable</w:t>
      </w:r>
      <w:r w:rsidRPr="00BF31B4">
        <w:rPr>
          <w:rStyle w:val="eop"/>
          <w:rFonts w:cs="Arial"/>
          <w:szCs w:val="21"/>
        </w:rPr>
        <w:t> </w:t>
      </w:r>
    </w:p>
    <w:p w14:paraId="03BC8EC7" w14:textId="77777777" w:rsidR="001E1956" w:rsidRDefault="001E1956" w:rsidP="001E1956">
      <w:pPr>
        <w:pStyle w:val="paragraph"/>
        <w:spacing w:before="0" w:beforeAutospacing="0" w:after="0" w:afterAutospacing="0"/>
        <w:textAlignment w:val="baseline"/>
        <w:rPr>
          <w:rFonts w:ascii="Segoe UI" w:hAnsi="Segoe UI" w:cs="Segoe UI"/>
          <w:sz w:val="18"/>
          <w:szCs w:val="18"/>
        </w:rPr>
      </w:pPr>
    </w:p>
    <w:p w14:paraId="2C66FBA2" w14:textId="77777777" w:rsidR="001E1956" w:rsidRPr="001E1956" w:rsidRDefault="001E1956" w:rsidP="001E1956"/>
    <w:p w14:paraId="7CBF305B" w14:textId="4B3FF325" w:rsidR="003C7321" w:rsidRDefault="00EF418B" w:rsidP="00EF418B">
      <w:pPr>
        <w:pStyle w:val="Heading2"/>
      </w:pPr>
      <w:bookmarkStart w:id="10" w:name="_Toc99457970"/>
      <w:bookmarkStart w:id="11" w:name="_Toc99461114"/>
      <w:r w:rsidRPr="00EF418B">
        <w:t>Guidance for how</w:t>
      </w:r>
      <w:r w:rsidR="003C7321" w:rsidRPr="00EF418B">
        <w:t xml:space="preserve"> to use the </w:t>
      </w:r>
      <w:r w:rsidR="00D566F7">
        <w:t>EIP</w:t>
      </w:r>
      <w:bookmarkEnd w:id="10"/>
      <w:bookmarkEnd w:id="11"/>
    </w:p>
    <w:p w14:paraId="6DD67689" w14:textId="77777777" w:rsidR="00571BF1" w:rsidRDefault="007A01F4" w:rsidP="007A01F4">
      <w:r>
        <w:t>The EIP is split into three sections</w:t>
      </w:r>
      <w:r w:rsidR="00571BF1">
        <w:t xml:space="preserve">. </w:t>
      </w:r>
    </w:p>
    <w:p w14:paraId="1D0DA5CE" w14:textId="1EDBAA5E" w:rsidR="007A01F4" w:rsidRDefault="007A01F4" w:rsidP="007A01F4">
      <w:proofErr w:type="spellStart"/>
      <w:r>
        <w:t>WoRMS</w:t>
      </w:r>
      <w:proofErr w:type="spellEnd"/>
      <w:r>
        <w:t xml:space="preserve"> Taxonomic ID is the first section of the EIP</w:t>
      </w:r>
      <w:r w:rsidR="00571BF1">
        <w:t>,</w:t>
      </w:r>
      <w:r>
        <w:t xml:space="preserve"> detailing different taxonomic identifiers. This </w:t>
      </w:r>
      <w:r w:rsidR="00571BF1">
        <w:t xml:space="preserve">section </w:t>
      </w:r>
      <w:r>
        <w:t xml:space="preserve">details the </w:t>
      </w:r>
      <w:r w:rsidR="00571BF1">
        <w:t>taxa</w:t>
      </w:r>
      <w:r>
        <w:t xml:space="preserve"> considered for the </w:t>
      </w:r>
      <w:r w:rsidR="00571BF1">
        <w:t xml:space="preserve">image </w:t>
      </w:r>
      <w:r>
        <w:t xml:space="preserve">quality assessment. </w:t>
      </w:r>
    </w:p>
    <w:p w14:paraId="5E9B3E71" w14:textId="04B76273" w:rsidR="007A01F4" w:rsidRDefault="007A01F4" w:rsidP="007A01F4"/>
    <w:p w14:paraId="0A4890C0" w14:textId="42FE0E9B" w:rsidR="007A01F4" w:rsidRDefault="007A01F4" w:rsidP="007A01F4">
      <w:r>
        <w:t>The second section is the morphotaxa or other comparable classifications section with a comparable CATAMI class for each species entered</w:t>
      </w:r>
      <w:r w:rsidR="00571BF1">
        <w:t>.</w:t>
      </w:r>
      <w:r>
        <w:t xml:space="preserve"> </w:t>
      </w:r>
      <w:r w:rsidR="00571BF1">
        <w:t>A</w:t>
      </w:r>
      <w:r>
        <w:t xml:space="preserve">ddition </w:t>
      </w:r>
      <w:r w:rsidR="00412A9C">
        <w:t xml:space="preserve">to this section </w:t>
      </w:r>
      <w:r>
        <w:t xml:space="preserve">of other commonly used taxonomic identifiers such as OTU classifications </w:t>
      </w:r>
      <w:r w:rsidR="00571BF1">
        <w:t>is planned for future iterations of the EIP</w:t>
      </w:r>
      <w:r>
        <w:t xml:space="preserve">. </w:t>
      </w:r>
    </w:p>
    <w:p w14:paraId="40EFC804" w14:textId="49D909AF" w:rsidR="007A01F4" w:rsidRDefault="007A01F4" w:rsidP="007A01F4"/>
    <w:p w14:paraId="26555C50" w14:textId="33E7BD9B" w:rsidR="007A01F4" w:rsidRDefault="00412A9C" w:rsidP="007A01F4">
      <w:r>
        <w:t>T</w:t>
      </w:r>
      <w:r w:rsidR="007A01F4">
        <w:t xml:space="preserve">he third section of the EIP is linked to the </w:t>
      </w:r>
      <w:r>
        <w:t xml:space="preserve">Image </w:t>
      </w:r>
      <w:r w:rsidR="006A038C">
        <w:t>Quality categories. This lists a recommended ID</w:t>
      </w:r>
      <w:r>
        <w:t xml:space="preserve"> per taxa/morphotaxa</w:t>
      </w:r>
      <w:r w:rsidR="006A038C">
        <w:t xml:space="preserve"> for each of the three quality categories listed above (Excellent, Satisfactory and Poor). This section of the EIP </w:t>
      </w:r>
      <w:r>
        <w:t>provide</w:t>
      </w:r>
      <w:r w:rsidR="006A038C">
        <w:t xml:space="preserve">s </w:t>
      </w:r>
      <w:r>
        <w:t>the</w:t>
      </w:r>
      <w:r w:rsidR="006A038C">
        <w:t xml:space="preserve"> recommendation </w:t>
      </w:r>
      <w:r>
        <w:t>for</w:t>
      </w:r>
      <w:r w:rsidR="006A038C">
        <w:t xml:space="preserve"> </w:t>
      </w:r>
      <w:r>
        <w:t>which taxa</w:t>
      </w:r>
      <w:r w:rsidR="006A038C">
        <w:t xml:space="preserve"> should be identified to </w:t>
      </w:r>
      <w:r>
        <w:t xml:space="preserve">which taxonomic level </w:t>
      </w:r>
      <w:r w:rsidR="006A038C">
        <w:t xml:space="preserve">within each category. </w:t>
      </w:r>
    </w:p>
    <w:p w14:paraId="7463A813" w14:textId="77777777" w:rsidR="00D566F7" w:rsidRPr="00D566F7" w:rsidRDefault="00D566F7" w:rsidP="00D566F7"/>
    <w:p w14:paraId="7A57C3FB" w14:textId="459D3F39" w:rsidR="00EF418B" w:rsidRDefault="002219E6" w:rsidP="00EF418B">
      <w:pPr>
        <w:pStyle w:val="Heading2"/>
      </w:pPr>
      <w:bookmarkStart w:id="12" w:name="_Toc99457971"/>
      <w:bookmarkStart w:id="13" w:name="_Toc99461115"/>
      <w:r>
        <w:t xml:space="preserve">EIP </w:t>
      </w:r>
      <w:r w:rsidR="003D2097">
        <w:t>Tool</w:t>
      </w:r>
      <w:r w:rsidR="006A038C">
        <w:t>s</w:t>
      </w:r>
      <w:bookmarkEnd w:id="12"/>
      <w:bookmarkEnd w:id="13"/>
      <w:r w:rsidR="006A038C">
        <w:t xml:space="preserve"> </w:t>
      </w:r>
    </w:p>
    <w:p w14:paraId="5EAA4A18" w14:textId="77777777" w:rsidR="00412A9C" w:rsidRDefault="00412A9C" w:rsidP="00412A9C">
      <w:r>
        <w:t xml:space="preserve">The EIP tool can be used for taxa specific recommendations. </w:t>
      </w:r>
    </w:p>
    <w:p w14:paraId="24D652AE" w14:textId="77777777" w:rsidR="00412A9C" w:rsidRDefault="00412A9C" w:rsidP="00412A9C"/>
    <w:p w14:paraId="7BAE1417" w14:textId="025119E1" w:rsidR="00412A9C" w:rsidRDefault="00412A9C" w:rsidP="00412A9C">
      <w:r>
        <w:t xml:space="preserve">To use the tool you simply need to enter either a species name or </w:t>
      </w:r>
      <w:proofErr w:type="spellStart"/>
      <w:r>
        <w:t>Aphia</w:t>
      </w:r>
      <w:proofErr w:type="spellEnd"/>
      <w:r>
        <w:t xml:space="preserve"> ID and quality level and the tool will provide you with a recommendation for that taxa and image quality. </w:t>
      </w:r>
    </w:p>
    <w:p w14:paraId="6ACD3C79" w14:textId="77777777" w:rsidR="00412A9C" w:rsidRDefault="00412A9C" w:rsidP="006A038C"/>
    <w:p w14:paraId="100EFDDA" w14:textId="2239DE6F" w:rsidR="00412A9C" w:rsidRDefault="006A038C" w:rsidP="006A038C">
      <w:r>
        <w:t xml:space="preserve">The EIP has also been integrated into the NMBAQC Epibiota Quality Assurance Framework </w:t>
      </w:r>
      <w:r w:rsidR="00FA6DBE">
        <w:t>‘Full QAF’ and ‘Comparison’ t</w:t>
      </w:r>
      <w:r>
        <w:t>ools.</w:t>
      </w:r>
      <w:r w:rsidR="00FA6DBE">
        <w:t xml:space="preserve"> </w:t>
      </w:r>
      <w:r>
        <w:t xml:space="preserve">These tools provide a check on any dataset completed within their standard proformas against the EIP and the corresponding Image Quality. </w:t>
      </w:r>
    </w:p>
    <w:p w14:paraId="4C5DABED" w14:textId="40998F5F" w:rsidR="006A038C" w:rsidRDefault="006A038C" w:rsidP="006A038C"/>
    <w:p w14:paraId="5E1E0C0C" w14:textId="5AD9BDA5" w:rsidR="006A038C" w:rsidRDefault="00412A9C" w:rsidP="006A038C">
      <w:r>
        <w:t>Please refer to</w:t>
      </w:r>
      <w:r w:rsidR="006A038C">
        <w:t xml:space="preserve"> the QAF guidance document on the NMBAQC website</w:t>
      </w:r>
      <w:r>
        <w:t xml:space="preserve"> for more information</w:t>
      </w:r>
      <w:r w:rsidR="006A038C">
        <w:t>.</w:t>
      </w:r>
      <w:r w:rsidR="006E41C8" w:rsidRPr="006E41C8">
        <w:t xml:space="preserve"> </w:t>
      </w:r>
      <w:hyperlink r:id="rId11" w:history="1">
        <w:r w:rsidR="006E41C8" w:rsidRPr="006E41C8">
          <w:rPr>
            <w:rStyle w:val="Hyperlink"/>
          </w:rPr>
          <w:t>Epibiota_QAF_Guidance_20210331.docx</w:t>
        </w:r>
      </w:hyperlink>
    </w:p>
    <w:p w14:paraId="59991827" w14:textId="614079E4" w:rsidR="00EA10A0" w:rsidRDefault="00EA10A0" w:rsidP="006A038C"/>
    <w:p w14:paraId="019104FC" w14:textId="6DB19ECE" w:rsidR="00EA10A0" w:rsidRPr="006A038C" w:rsidRDefault="00EA10A0" w:rsidP="006A038C">
      <w:r>
        <w:t xml:space="preserve">All tools can be found here; </w:t>
      </w:r>
      <w:hyperlink r:id="rId12" w:history="1">
        <w:r>
          <w:rPr>
            <w:rStyle w:val="Hyperlink"/>
            <w:rFonts w:eastAsia="Times New Roman"/>
          </w:rPr>
          <w:t>https://www.dassh.ac.uk/qaf/</w:t>
        </w:r>
      </w:hyperlink>
    </w:p>
    <w:p w14:paraId="175D944B" w14:textId="0CD790AE" w:rsidR="006D36E6" w:rsidRDefault="006D36E6" w:rsidP="007B4A9A">
      <w:pPr>
        <w:rPr>
          <w:b/>
          <w:bCs/>
        </w:rPr>
      </w:pPr>
    </w:p>
    <w:p w14:paraId="44D61650" w14:textId="6422D041" w:rsidR="00632D1A" w:rsidRDefault="00632D1A" w:rsidP="007B4A9A">
      <w:pPr>
        <w:rPr>
          <w:b/>
          <w:bCs/>
        </w:rPr>
      </w:pPr>
    </w:p>
    <w:p w14:paraId="269C3B9C" w14:textId="5A53AA03" w:rsidR="00632D1A" w:rsidRDefault="00FE2D91" w:rsidP="00C722A9">
      <w:pPr>
        <w:pStyle w:val="Heading2"/>
      </w:pPr>
      <w:bookmarkStart w:id="14" w:name="_Toc99457972"/>
      <w:bookmarkStart w:id="15" w:name="_Ref99460871"/>
      <w:bookmarkStart w:id="16" w:name="_Toc99461116"/>
      <w:r>
        <w:lastRenderedPageBreak/>
        <w:t>EIP r</w:t>
      </w:r>
      <w:r w:rsidR="00632D1A">
        <w:t>elease notes</w:t>
      </w:r>
      <w:bookmarkEnd w:id="14"/>
      <w:bookmarkEnd w:id="15"/>
      <w:bookmarkEnd w:id="16"/>
    </w:p>
    <w:p w14:paraId="07D96609" w14:textId="3A2C12A7" w:rsidR="00632D1A" w:rsidRDefault="00632D1A" w:rsidP="007B4A9A">
      <w:pPr>
        <w:rPr>
          <w:b/>
          <w:bCs/>
        </w:rPr>
      </w:pPr>
    </w:p>
    <w:p w14:paraId="47D47107" w14:textId="18E07042" w:rsidR="00632D1A" w:rsidRPr="00C8127E" w:rsidRDefault="00662E10" w:rsidP="00E4054A">
      <w:pPr>
        <w:pStyle w:val="Heading3"/>
        <w:numPr>
          <w:ilvl w:val="0"/>
          <w:numId w:val="0"/>
        </w:numPr>
        <w:ind w:left="720"/>
      </w:pPr>
      <w:bookmarkStart w:id="17" w:name="_Toc99461117"/>
      <w:r>
        <w:t xml:space="preserve">EIP </w:t>
      </w:r>
      <w:r w:rsidR="00A10D53">
        <w:t xml:space="preserve">version </w:t>
      </w:r>
      <w:r>
        <w:t>13</w:t>
      </w:r>
      <w:bookmarkEnd w:id="17"/>
      <w:r w:rsidR="00632D1A" w:rsidRPr="00C8127E">
        <w:t xml:space="preserve"> </w:t>
      </w:r>
    </w:p>
    <w:p w14:paraId="0123A85F" w14:textId="27B67F0E" w:rsidR="00662E10" w:rsidRPr="00C8127E" w:rsidRDefault="00632D1A" w:rsidP="00662E10">
      <w:r w:rsidRPr="00C8127E">
        <w:t>The first publicly available version of the EIP</w:t>
      </w:r>
      <w:r w:rsidR="00E4054A">
        <w:t xml:space="preserve"> released in</w:t>
      </w:r>
      <w:r w:rsidRPr="00C8127E">
        <w:t xml:space="preserve"> </w:t>
      </w:r>
      <w:r w:rsidR="007632FD">
        <w:t xml:space="preserve">March </w:t>
      </w:r>
      <w:r w:rsidRPr="00C8127E">
        <w:t>202</w:t>
      </w:r>
      <w:r w:rsidR="007632FD">
        <w:t>1</w:t>
      </w:r>
      <w:r w:rsidR="00662E10">
        <w:t>.</w:t>
      </w:r>
      <w:r w:rsidR="00A10D53">
        <w:t xml:space="preserve"> Created following </w:t>
      </w:r>
      <w:r w:rsidR="00662E10">
        <w:t>6</w:t>
      </w:r>
      <w:r w:rsidR="00662E10" w:rsidRPr="00C8127E">
        <w:t xml:space="preserve"> workshops held between </w:t>
      </w:r>
      <w:r w:rsidR="00662E10">
        <w:t>13</w:t>
      </w:r>
      <w:r w:rsidR="00662E10" w:rsidRPr="00662E10">
        <w:rPr>
          <w:vertAlign w:val="superscript"/>
        </w:rPr>
        <w:t>th</w:t>
      </w:r>
      <w:r w:rsidR="00662E10">
        <w:t xml:space="preserve"> January</w:t>
      </w:r>
      <w:r w:rsidR="00662E10" w:rsidRPr="00C8127E">
        <w:t xml:space="preserve"> and </w:t>
      </w:r>
      <w:r w:rsidR="00662E10">
        <w:t>17</w:t>
      </w:r>
      <w:r w:rsidR="00662E10" w:rsidRPr="00662E10">
        <w:rPr>
          <w:vertAlign w:val="superscript"/>
        </w:rPr>
        <w:t>th</w:t>
      </w:r>
      <w:r w:rsidR="00662E10">
        <w:t xml:space="preserve"> February 2021</w:t>
      </w:r>
      <w:r w:rsidR="00A10D53">
        <w:t>.</w:t>
      </w:r>
      <w:r w:rsidR="00662E10" w:rsidRPr="00C8127E">
        <w:t xml:space="preserve"> </w:t>
      </w:r>
    </w:p>
    <w:p w14:paraId="13B3902F" w14:textId="44A64516" w:rsidR="00632D1A" w:rsidRPr="00C8127E" w:rsidRDefault="00632D1A" w:rsidP="007B4A9A"/>
    <w:p w14:paraId="39B53CAD" w14:textId="3CE2D2D7" w:rsidR="00E502C2" w:rsidRPr="00C8127E" w:rsidRDefault="00E502C2" w:rsidP="007B4A9A">
      <w:r w:rsidRPr="00C8127E">
        <w:t xml:space="preserve">Taxa were selected from Priority Marine Feature and Feature of Conservation Importance species and habitat descriptions as well as taxa </w:t>
      </w:r>
      <w:r w:rsidR="00BE0C72" w:rsidRPr="00C8127E">
        <w:t>suggested</w:t>
      </w:r>
      <w:r w:rsidRPr="00C8127E">
        <w:t xml:space="preserve"> by the Big Picture Group.</w:t>
      </w:r>
    </w:p>
    <w:p w14:paraId="19F71E96" w14:textId="77777777" w:rsidR="00E502C2" w:rsidRPr="00C8127E" w:rsidRDefault="00E502C2" w:rsidP="007B4A9A"/>
    <w:p w14:paraId="1D5C04C5" w14:textId="77777777" w:rsidR="00632D1A" w:rsidRPr="00C8127E" w:rsidRDefault="00632D1A" w:rsidP="007B4A9A"/>
    <w:p w14:paraId="2707E521" w14:textId="3BFD7736" w:rsidR="00601CC6" w:rsidRPr="00C8127E" w:rsidRDefault="00E4054A" w:rsidP="00E4054A">
      <w:pPr>
        <w:pStyle w:val="Heading3"/>
        <w:numPr>
          <w:ilvl w:val="0"/>
          <w:numId w:val="0"/>
        </w:numPr>
        <w:ind w:left="720"/>
      </w:pPr>
      <w:bookmarkStart w:id="18" w:name="_Toc99461118"/>
      <w:r>
        <w:t xml:space="preserve">EIP </w:t>
      </w:r>
      <w:r w:rsidR="00A10D53">
        <w:t xml:space="preserve">version </w:t>
      </w:r>
      <w:r w:rsidR="00662E10">
        <w:t>14</w:t>
      </w:r>
      <w:bookmarkEnd w:id="18"/>
    </w:p>
    <w:p w14:paraId="4F5401E6" w14:textId="58A87F94" w:rsidR="00601CC6" w:rsidRPr="00C8127E" w:rsidRDefault="00E4054A" w:rsidP="007B4A9A">
      <w:r>
        <w:t xml:space="preserve">Released in </w:t>
      </w:r>
      <w:r w:rsidR="007632FD">
        <w:t>March</w:t>
      </w:r>
      <w:r w:rsidR="00601CC6" w:rsidRPr="00C8127E">
        <w:t xml:space="preserve"> 2022</w:t>
      </w:r>
      <w:r>
        <w:t>.</w:t>
      </w:r>
      <w:r w:rsidR="00601CC6" w:rsidRPr="00C8127E">
        <w:t xml:space="preserve"> </w:t>
      </w:r>
      <w:r w:rsidR="00A10D53">
        <w:t xml:space="preserve">Updated after </w:t>
      </w:r>
      <w:r w:rsidR="00C8127E" w:rsidRPr="00C8127E">
        <w:t>5</w:t>
      </w:r>
      <w:r w:rsidR="00601CC6" w:rsidRPr="00C8127E">
        <w:t xml:space="preserve"> workshops held between </w:t>
      </w:r>
      <w:r w:rsidR="00662E10">
        <w:t>1</w:t>
      </w:r>
      <w:r w:rsidR="00662E10" w:rsidRPr="00662E10">
        <w:rPr>
          <w:vertAlign w:val="superscript"/>
        </w:rPr>
        <w:t>st</w:t>
      </w:r>
      <w:r w:rsidR="00662E10">
        <w:t xml:space="preserve"> </w:t>
      </w:r>
      <w:r w:rsidR="00601CC6" w:rsidRPr="00C8127E">
        <w:t xml:space="preserve">and </w:t>
      </w:r>
      <w:r w:rsidR="00662E10">
        <w:t>22</w:t>
      </w:r>
      <w:r w:rsidR="00662E10" w:rsidRPr="00662E10">
        <w:rPr>
          <w:vertAlign w:val="superscript"/>
        </w:rPr>
        <w:t>nd</w:t>
      </w:r>
      <w:r w:rsidR="00662E10">
        <w:t xml:space="preserve"> February 2022.</w:t>
      </w:r>
      <w:r w:rsidR="00601CC6" w:rsidRPr="00C8127E">
        <w:t xml:space="preserve"> </w:t>
      </w:r>
    </w:p>
    <w:p w14:paraId="4F84A4FE" w14:textId="2EBA7DE4" w:rsidR="00601CC6" w:rsidRPr="00C8127E" w:rsidRDefault="00601CC6" w:rsidP="007B4A9A"/>
    <w:p w14:paraId="215155B5" w14:textId="1E6FF8EE" w:rsidR="00CD0E16" w:rsidRDefault="00CD0E16" w:rsidP="00601CC6">
      <w:r>
        <w:t xml:space="preserve">A search was undertaken to identify taxa to be </w:t>
      </w:r>
      <w:r w:rsidR="000336E9">
        <w:t>considered for inclusion in the new version</w:t>
      </w:r>
      <w:r>
        <w:t xml:space="preserve"> </w:t>
      </w:r>
      <w:r w:rsidR="00A10D53">
        <w:t xml:space="preserve">of the </w:t>
      </w:r>
      <w:r>
        <w:t>EIP.</w:t>
      </w:r>
      <w:r w:rsidR="000336E9">
        <w:t xml:space="preserve"> </w:t>
      </w:r>
      <w:r w:rsidR="00E4054A">
        <w:t>These</w:t>
      </w:r>
      <w:r w:rsidR="000336E9">
        <w:t xml:space="preserve"> </w:t>
      </w:r>
      <w:r w:rsidR="00E4054A">
        <w:t>taxa</w:t>
      </w:r>
      <w:r w:rsidR="000336E9">
        <w:t xml:space="preserve"> were then cross refer</w:t>
      </w:r>
      <w:r w:rsidR="00C8127E">
        <w:t>enced against the existing EIP to remove any that had already been considered.</w:t>
      </w:r>
    </w:p>
    <w:p w14:paraId="68780155" w14:textId="5ED80A32" w:rsidR="00CD0E16" w:rsidRDefault="00CD0E16" w:rsidP="00601CC6"/>
    <w:p w14:paraId="67D6EB90" w14:textId="5B7E0C74" w:rsidR="00104335" w:rsidRDefault="00CD0E16" w:rsidP="00601CC6">
      <w:r>
        <w:t xml:space="preserve">Taxa were identified from the following </w:t>
      </w:r>
      <w:r w:rsidR="00E4054A">
        <w:t>sources</w:t>
      </w:r>
      <w:r w:rsidR="000336E9">
        <w:t>.</w:t>
      </w:r>
    </w:p>
    <w:p w14:paraId="1ECF301D" w14:textId="3B7CA427" w:rsidR="00104335" w:rsidRDefault="00104335" w:rsidP="00CD0E16">
      <w:pPr>
        <w:pStyle w:val="ListParagraph"/>
        <w:numPr>
          <w:ilvl w:val="0"/>
          <w:numId w:val="40"/>
        </w:numPr>
      </w:pPr>
      <w:r>
        <w:t xml:space="preserve">Epibiota listed in the biotope descriptions </w:t>
      </w:r>
      <w:r w:rsidR="00175906">
        <w:t>of the Marne Habitat Classification of Britain and Ireland</w:t>
      </w:r>
      <w:r w:rsidR="00175906">
        <w:rPr>
          <w:rStyle w:val="FootnoteReference"/>
        </w:rPr>
        <w:footnoteReference w:id="1"/>
      </w:r>
    </w:p>
    <w:p w14:paraId="1B860106" w14:textId="1F1E8417" w:rsidR="00CD0E16" w:rsidRDefault="00104335" w:rsidP="00CD0E16">
      <w:pPr>
        <w:pStyle w:val="ListParagraph"/>
        <w:numPr>
          <w:ilvl w:val="0"/>
          <w:numId w:val="40"/>
        </w:numPr>
      </w:pPr>
      <w:r>
        <w:t>Epibiota</w:t>
      </w:r>
      <w:r w:rsidR="00CD0E16">
        <w:t xml:space="preserve"> suggested by members of the Big Picture Group</w:t>
      </w:r>
    </w:p>
    <w:p w14:paraId="05468B48" w14:textId="6DEFAD65" w:rsidR="00CD0E16" w:rsidRDefault="00CD0E16" w:rsidP="00CD0E16">
      <w:pPr>
        <w:pStyle w:val="ListParagraph"/>
        <w:numPr>
          <w:ilvl w:val="0"/>
          <w:numId w:val="40"/>
        </w:numPr>
      </w:pPr>
      <w:r>
        <w:t>Taxa identified in imagery from JNCC surveys conducted between 2015 and 2021</w:t>
      </w:r>
    </w:p>
    <w:p w14:paraId="1EDBF7A0" w14:textId="35F4E192" w:rsidR="00CD0E16" w:rsidRDefault="00CD0E16" w:rsidP="00CD0E16">
      <w:pPr>
        <w:pStyle w:val="ListParagraph"/>
        <w:numPr>
          <w:ilvl w:val="0"/>
          <w:numId w:val="40"/>
        </w:numPr>
      </w:pPr>
      <w:r>
        <w:t>Taxa identified in imagery and stored as records in Marine Recorder V</w:t>
      </w:r>
      <w:r w:rsidR="00175906" w:rsidRPr="00175906">
        <w:t>20220124</w:t>
      </w:r>
      <w:r w:rsidR="00175906">
        <w:rPr>
          <w:rStyle w:val="FootnoteReference"/>
        </w:rPr>
        <w:footnoteReference w:id="2"/>
      </w:r>
    </w:p>
    <w:p w14:paraId="367488F9" w14:textId="1C6BFD53" w:rsidR="00CD0E16" w:rsidRDefault="00175906" w:rsidP="00CD0E16">
      <w:pPr>
        <w:pStyle w:val="ListParagraph"/>
        <w:numPr>
          <w:ilvl w:val="0"/>
          <w:numId w:val="40"/>
        </w:numPr>
      </w:pPr>
      <w:r>
        <w:t>Epibiota</w:t>
      </w:r>
      <w:r w:rsidR="00CD0E16">
        <w:t xml:space="preserve"> </w:t>
      </w:r>
      <w:r w:rsidR="00104335">
        <w:t xml:space="preserve">in the </w:t>
      </w:r>
      <w:proofErr w:type="spellStart"/>
      <w:r w:rsidR="00104335">
        <w:t>MarLIN</w:t>
      </w:r>
      <w:proofErr w:type="spellEnd"/>
      <w:r w:rsidR="00104335">
        <w:t xml:space="preserve"> species list</w:t>
      </w:r>
      <w:r>
        <w:rPr>
          <w:rStyle w:val="FootnoteReference"/>
        </w:rPr>
        <w:footnoteReference w:id="3"/>
      </w:r>
    </w:p>
    <w:p w14:paraId="4E7E9FE7" w14:textId="77777777" w:rsidR="00CD0E16" w:rsidRDefault="00CD0E16" w:rsidP="00601CC6"/>
    <w:p w14:paraId="6F2E0A14" w14:textId="635DFB26" w:rsidR="00E502C2" w:rsidRDefault="00E502C2" w:rsidP="00E502C2">
      <w:pPr>
        <w:rPr>
          <w:rFonts w:ascii="Arial" w:hAnsi="Arial"/>
          <w:sz w:val="22"/>
        </w:rPr>
      </w:pPr>
      <w:r>
        <w:t xml:space="preserve">223 new taxa </w:t>
      </w:r>
      <w:r w:rsidR="002F3ED0">
        <w:t xml:space="preserve">from 10 phyla </w:t>
      </w:r>
      <w:r>
        <w:t xml:space="preserve">were added to </w:t>
      </w:r>
      <w:r w:rsidR="00C8127E">
        <w:t xml:space="preserve">version </w:t>
      </w:r>
      <w:r w:rsidR="00662E10">
        <w:t>14</w:t>
      </w:r>
      <w:r w:rsidR="00C8127E">
        <w:t xml:space="preserve"> of the EIP</w:t>
      </w:r>
      <w:r w:rsidR="00010264">
        <w:t xml:space="preserve"> (</w:t>
      </w:r>
      <w:r w:rsidR="00010264">
        <w:fldChar w:fldCharType="begin"/>
      </w:r>
      <w:r w:rsidR="00010264">
        <w:instrText xml:space="preserve"> REF _Ref99457345 \h </w:instrText>
      </w:r>
      <w:r w:rsidR="00010264">
        <w:fldChar w:fldCharType="separate"/>
      </w:r>
      <w:r w:rsidR="00010264">
        <w:t xml:space="preserve">Table </w:t>
      </w:r>
      <w:r w:rsidR="00010264">
        <w:rPr>
          <w:noProof/>
        </w:rPr>
        <w:t>1</w:t>
      </w:r>
      <w:r w:rsidR="00010264">
        <w:fldChar w:fldCharType="end"/>
      </w:r>
      <w:r w:rsidR="00010264">
        <w:t>).</w:t>
      </w:r>
    </w:p>
    <w:p w14:paraId="54459029" w14:textId="77777777" w:rsidR="00E502C2" w:rsidRDefault="00E502C2" w:rsidP="00E502C2"/>
    <w:p w14:paraId="30452F2F" w14:textId="5DE5CCED" w:rsidR="00C8127E" w:rsidRDefault="00C8127E" w:rsidP="00C8127E">
      <w:pPr>
        <w:pStyle w:val="Caption"/>
        <w:keepNext/>
      </w:pPr>
      <w:bookmarkStart w:id="19" w:name="_Ref99457345"/>
      <w:r>
        <w:t xml:space="preserve">Table </w:t>
      </w:r>
      <w:fldSimple w:instr=" SEQ Table \* ARABIC ">
        <w:r>
          <w:rPr>
            <w:noProof/>
          </w:rPr>
          <w:t>1</w:t>
        </w:r>
      </w:fldSimple>
      <w:bookmarkEnd w:id="19"/>
      <w:r>
        <w:t xml:space="preserve">. Taxa reviewed and added to the EIP </w:t>
      </w:r>
      <w:r w:rsidR="00010264">
        <w:t xml:space="preserve">version </w:t>
      </w:r>
      <w:r w:rsidR="00662E10">
        <w:t>14</w:t>
      </w:r>
    </w:p>
    <w:tbl>
      <w:tblPr>
        <w:tblStyle w:val="TableGrid"/>
        <w:tblW w:w="0" w:type="auto"/>
        <w:tblLook w:val="04A0" w:firstRow="1" w:lastRow="0" w:firstColumn="1" w:lastColumn="0" w:noHBand="0" w:noVBand="1"/>
      </w:tblPr>
      <w:tblGrid>
        <w:gridCol w:w="4519"/>
        <w:gridCol w:w="4497"/>
      </w:tblGrid>
      <w:tr w:rsidR="00E502C2" w14:paraId="1DBAC41B" w14:textId="77777777" w:rsidTr="00C8127E">
        <w:tc>
          <w:tcPr>
            <w:tcW w:w="45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B84825" w14:textId="77777777" w:rsidR="00E502C2" w:rsidRDefault="00E502C2">
            <w:pPr>
              <w:jc w:val="center"/>
            </w:pPr>
            <w:r>
              <w:t>Phylum</w:t>
            </w:r>
          </w:p>
        </w:tc>
        <w:tc>
          <w:tcPr>
            <w:tcW w:w="44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B45F5A" w14:textId="77777777" w:rsidR="00E502C2" w:rsidRDefault="00E502C2">
            <w:pPr>
              <w:jc w:val="center"/>
            </w:pPr>
            <w:r>
              <w:t>Number of Taxa added</w:t>
            </w:r>
          </w:p>
        </w:tc>
      </w:tr>
      <w:tr w:rsidR="00E502C2" w14:paraId="6D6FE948" w14:textId="77777777" w:rsidTr="00C8127E">
        <w:tc>
          <w:tcPr>
            <w:tcW w:w="4519" w:type="dxa"/>
            <w:tcBorders>
              <w:top w:val="single" w:sz="4" w:space="0" w:color="auto"/>
              <w:left w:val="single" w:sz="4" w:space="0" w:color="auto"/>
              <w:bottom w:val="single" w:sz="4" w:space="0" w:color="auto"/>
              <w:right w:val="single" w:sz="4" w:space="0" w:color="auto"/>
            </w:tcBorders>
            <w:hideMark/>
          </w:tcPr>
          <w:p w14:paraId="2102136E" w14:textId="77777777" w:rsidR="00E502C2" w:rsidRDefault="00E502C2">
            <w:pPr>
              <w:jc w:val="center"/>
            </w:pPr>
            <w:r>
              <w:t>Annelida</w:t>
            </w:r>
          </w:p>
        </w:tc>
        <w:tc>
          <w:tcPr>
            <w:tcW w:w="4497" w:type="dxa"/>
            <w:tcBorders>
              <w:top w:val="single" w:sz="4" w:space="0" w:color="auto"/>
              <w:left w:val="single" w:sz="4" w:space="0" w:color="auto"/>
              <w:bottom w:val="single" w:sz="4" w:space="0" w:color="auto"/>
              <w:right w:val="single" w:sz="4" w:space="0" w:color="auto"/>
            </w:tcBorders>
            <w:hideMark/>
          </w:tcPr>
          <w:p w14:paraId="67B031B5" w14:textId="77777777" w:rsidR="00E502C2" w:rsidRDefault="00E502C2">
            <w:pPr>
              <w:jc w:val="center"/>
            </w:pPr>
            <w:r>
              <w:t>11</w:t>
            </w:r>
          </w:p>
        </w:tc>
      </w:tr>
      <w:tr w:rsidR="00E502C2" w14:paraId="12D2CA66" w14:textId="77777777" w:rsidTr="00C8127E">
        <w:tc>
          <w:tcPr>
            <w:tcW w:w="4519" w:type="dxa"/>
            <w:tcBorders>
              <w:top w:val="single" w:sz="4" w:space="0" w:color="auto"/>
              <w:left w:val="single" w:sz="4" w:space="0" w:color="auto"/>
              <w:bottom w:val="single" w:sz="4" w:space="0" w:color="auto"/>
              <w:right w:val="single" w:sz="4" w:space="0" w:color="auto"/>
            </w:tcBorders>
            <w:hideMark/>
          </w:tcPr>
          <w:p w14:paraId="79556B02" w14:textId="77777777" w:rsidR="00E502C2" w:rsidRDefault="00E502C2">
            <w:pPr>
              <w:jc w:val="center"/>
            </w:pPr>
            <w:r>
              <w:t>Arthropoda</w:t>
            </w:r>
          </w:p>
        </w:tc>
        <w:tc>
          <w:tcPr>
            <w:tcW w:w="4497" w:type="dxa"/>
            <w:tcBorders>
              <w:top w:val="single" w:sz="4" w:space="0" w:color="auto"/>
              <w:left w:val="single" w:sz="4" w:space="0" w:color="auto"/>
              <w:bottom w:val="single" w:sz="4" w:space="0" w:color="auto"/>
              <w:right w:val="single" w:sz="4" w:space="0" w:color="auto"/>
            </w:tcBorders>
            <w:hideMark/>
          </w:tcPr>
          <w:p w14:paraId="5CF735AB" w14:textId="77777777" w:rsidR="00E502C2" w:rsidRDefault="00E502C2">
            <w:pPr>
              <w:jc w:val="center"/>
            </w:pPr>
            <w:r>
              <w:t>25</w:t>
            </w:r>
          </w:p>
        </w:tc>
      </w:tr>
      <w:tr w:rsidR="00E502C2" w14:paraId="1E859C2D" w14:textId="77777777" w:rsidTr="00C8127E">
        <w:tc>
          <w:tcPr>
            <w:tcW w:w="4519" w:type="dxa"/>
            <w:tcBorders>
              <w:top w:val="single" w:sz="4" w:space="0" w:color="auto"/>
              <w:left w:val="single" w:sz="4" w:space="0" w:color="auto"/>
              <w:bottom w:val="single" w:sz="4" w:space="0" w:color="auto"/>
              <w:right w:val="single" w:sz="4" w:space="0" w:color="auto"/>
            </w:tcBorders>
            <w:hideMark/>
          </w:tcPr>
          <w:p w14:paraId="3BAB6666" w14:textId="77777777" w:rsidR="00E502C2" w:rsidRDefault="00E502C2">
            <w:pPr>
              <w:jc w:val="center"/>
            </w:pPr>
            <w:r>
              <w:t>Bryozoa</w:t>
            </w:r>
          </w:p>
        </w:tc>
        <w:tc>
          <w:tcPr>
            <w:tcW w:w="4497" w:type="dxa"/>
            <w:tcBorders>
              <w:top w:val="single" w:sz="4" w:space="0" w:color="auto"/>
              <w:left w:val="single" w:sz="4" w:space="0" w:color="auto"/>
              <w:bottom w:val="single" w:sz="4" w:space="0" w:color="auto"/>
              <w:right w:val="single" w:sz="4" w:space="0" w:color="auto"/>
            </w:tcBorders>
            <w:hideMark/>
          </w:tcPr>
          <w:p w14:paraId="39842B80" w14:textId="77777777" w:rsidR="00E502C2" w:rsidRDefault="00E502C2">
            <w:pPr>
              <w:jc w:val="center"/>
            </w:pPr>
            <w:r>
              <w:t>7</w:t>
            </w:r>
          </w:p>
        </w:tc>
      </w:tr>
      <w:tr w:rsidR="00E502C2" w14:paraId="6ECFCA16" w14:textId="77777777" w:rsidTr="00C8127E">
        <w:tc>
          <w:tcPr>
            <w:tcW w:w="4519" w:type="dxa"/>
            <w:tcBorders>
              <w:top w:val="single" w:sz="4" w:space="0" w:color="auto"/>
              <w:left w:val="single" w:sz="4" w:space="0" w:color="auto"/>
              <w:bottom w:val="single" w:sz="4" w:space="0" w:color="auto"/>
              <w:right w:val="single" w:sz="4" w:space="0" w:color="auto"/>
            </w:tcBorders>
            <w:hideMark/>
          </w:tcPr>
          <w:p w14:paraId="06C5398D" w14:textId="77777777" w:rsidR="00E502C2" w:rsidRDefault="00E502C2">
            <w:pPr>
              <w:jc w:val="center"/>
            </w:pPr>
            <w:r>
              <w:t>Chordata</w:t>
            </w:r>
          </w:p>
        </w:tc>
        <w:tc>
          <w:tcPr>
            <w:tcW w:w="4497" w:type="dxa"/>
            <w:tcBorders>
              <w:top w:val="single" w:sz="4" w:space="0" w:color="auto"/>
              <w:left w:val="single" w:sz="4" w:space="0" w:color="auto"/>
              <w:bottom w:val="single" w:sz="4" w:space="0" w:color="auto"/>
              <w:right w:val="single" w:sz="4" w:space="0" w:color="auto"/>
            </w:tcBorders>
            <w:hideMark/>
          </w:tcPr>
          <w:p w14:paraId="573D8979" w14:textId="77777777" w:rsidR="00E502C2" w:rsidRDefault="00E502C2">
            <w:pPr>
              <w:jc w:val="center"/>
            </w:pPr>
            <w:r>
              <w:t>36</w:t>
            </w:r>
          </w:p>
        </w:tc>
      </w:tr>
      <w:tr w:rsidR="00E502C2" w14:paraId="5FFBF878" w14:textId="77777777" w:rsidTr="00C8127E">
        <w:tc>
          <w:tcPr>
            <w:tcW w:w="4519" w:type="dxa"/>
            <w:tcBorders>
              <w:top w:val="single" w:sz="4" w:space="0" w:color="auto"/>
              <w:left w:val="single" w:sz="4" w:space="0" w:color="auto"/>
              <w:bottom w:val="single" w:sz="4" w:space="0" w:color="auto"/>
              <w:right w:val="single" w:sz="4" w:space="0" w:color="auto"/>
            </w:tcBorders>
            <w:hideMark/>
          </w:tcPr>
          <w:p w14:paraId="348893BF" w14:textId="77777777" w:rsidR="00E502C2" w:rsidRDefault="00E502C2">
            <w:pPr>
              <w:jc w:val="center"/>
            </w:pPr>
            <w:r>
              <w:t>Cnidaria</w:t>
            </w:r>
          </w:p>
        </w:tc>
        <w:tc>
          <w:tcPr>
            <w:tcW w:w="4497" w:type="dxa"/>
            <w:tcBorders>
              <w:top w:val="single" w:sz="4" w:space="0" w:color="auto"/>
              <w:left w:val="single" w:sz="4" w:space="0" w:color="auto"/>
              <w:bottom w:val="single" w:sz="4" w:space="0" w:color="auto"/>
              <w:right w:val="single" w:sz="4" w:space="0" w:color="auto"/>
            </w:tcBorders>
            <w:hideMark/>
          </w:tcPr>
          <w:p w14:paraId="7698D3A3" w14:textId="77777777" w:rsidR="00E502C2" w:rsidRDefault="00E502C2">
            <w:pPr>
              <w:jc w:val="center"/>
            </w:pPr>
            <w:r>
              <w:t>22</w:t>
            </w:r>
          </w:p>
        </w:tc>
      </w:tr>
      <w:tr w:rsidR="00E502C2" w14:paraId="0C9A31D8" w14:textId="77777777" w:rsidTr="00C8127E">
        <w:tc>
          <w:tcPr>
            <w:tcW w:w="4519" w:type="dxa"/>
            <w:tcBorders>
              <w:top w:val="single" w:sz="4" w:space="0" w:color="auto"/>
              <w:left w:val="single" w:sz="4" w:space="0" w:color="auto"/>
              <w:bottom w:val="single" w:sz="4" w:space="0" w:color="auto"/>
              <w:right w:val="single" w:sz="4" w:space="0" w:color="auto"/>
            </w:tcBorders>
            <w:hideMark/>
          </w:tcPr>
          <w:p w14:paraId="6077EEEE" w14:textId="77777777" w:rsidR="00E502C2" w:rsidRDefault="00E502C2">
            <w:pPr>
              <w:jc w:val="center"/>
            </w:pPr>
            <w:r>
              <w:t>Echinodermata</w:t>
            </w:r>
          </w:p>
        </w:tc>
        <w:tc>
          <w:tcPr>
            <w:tcW w:w="4497" w:type="dxa"/>
            <w:tcBorders>
              <w:top w:val="single" w:sz="4" w:space="0" w:color="auto"/>
              <w:left w:val="single" w:sz="4" w:space="0" w:color="auto"/>
              <w:bottom w:val="single" w:sz="4" w:space="0" w:color="auto"/>
              <w:right w:val="single" w:sz="4" w:space="0" w:color="auto"/>
            </w:tcBorders>
            <w:hideMark/>
          </w:tcPr>
          <w:p w14:paraId="74160A68" w14:textId="77777777" w:rsidR="00E502C2" w:rsidRDefault="00E502C2">
            <w:pPr>
              <w:jc w:val="center"/>
            </w:pPr>
            <w:r>
              <w:t>17</w:t>
            </w:r>
          </w:p>
        </w:tc>
      </w:tr>
      <w:tr w:rsidR="00E502C2" w14:paraId="6575ECC9" w14:textId="77777777" w:rsidTr="00C8127E">
        <w:tc>
          <w:tcPr>
            <w:tcW w:w="4519" w:type="dxa"/>
            <w:tcBorders>
              <w:top w:val="single" w:sz="4" w:space="0" w:color="auto"/>
              <w:left w:val="single" w:sz="4" w:space="0" w:color="auto"/>
              <w:bottom w:val="single" w:sz="4" w:space="0" w:color="auto"/>
              <w:right w:val="single" w:sz="4" w:space="0" w:color="auto"/>
            </w:tcBorders>
            <w:hideMark/>
          </w:tcPr>
          <w:p w14:paraId="1276DAE7" w14:textId="77777777" w:rsidR="00E502C2" w:rsidRDefault="00E502C2">
            <w:pPr>
              <w:jc w:val="center"/>
            </w:pPr>
            <w:r>
              <w:t>Mollusca</w:t>
            </w:r>
          </w:p>
        </w:tc>
        <w:tc>
          <w:tcPr>
            <w:tcW w:w="4497" w:type="dxa"/>
            <w:tcBorders>
              <w:top w:val="single" w:sz="4" w:space="0" w:color="auto"/>
              <w:left w:val="single" w:sz="4" w:space="0" w:color="auto"/>
              <w:bottom w:val="single" w:sz="4" w:space="0" w:color="auto"/>
              <w:right w:val="single" w:sz="4" w:space="0" w:color="auto"/>
            </w:tcBorders>
            <w:hideMark/>
          </w:tcPr>
          <w:p w14:paraId="74B88291" w14:textId="77777777" w:rsidR="00E502C2" w:rsidRDefault="00E502C2">
            <w:pPr>
              <w:jc w:val="center"/>
            </w:pPr>
            <w:r>
              <w:t>19</w:t>
            </w:r>
          </w:p>
        </w:tc>
      </w:tr>
      <w:tr w:rsidR="00E502C2" w14:paraId="64526022" w14:textId="77777777" w:rsidTr="00C8127E">
        <w:tc>
          <w:tcPr>
            <w:tcW w:w="4519" w:type="dxa"/>
            <w:tcBorders>
              <w:top w:val="single" w:sz="4" w:space="0" w:color="auto"/>
              <w:left w:val="single" w:sz="4" w:space="0" w:color="auto"/>
              <w:bottom w:val="single" w:sz="4" w:space="0" w:color="auto"/>
              <w:right w:val="single" w:sz="4" w:space="0" w:color="auto"/>
            </w:tcBorders>
            <w:hideMark/>
          </w:tcPr>
          <w:p w14:paraId="7809BB73" w14:textId="77777777" w:rsidR="00E502C2" w:rsidRDefault="00E502C2">
            <w:pPr>
              <w:jc w:val="center"/>
            </w:pPr>
            <w:r>
              <w:t>Nemertea</w:t>
            </w:r>
          </w:p>
        </w:tc>
        <w:tc>
          <w:tcPr>
            <w:tcW w:w="4497" w:type="dxa"/>
            <w:tcBorders>
              <w:top w:val="single" w:sz="4" w:space="0" w:color="auto"/>
              <w:left w:val="single" w:sz="4" w:space="0" w:color="auto"/>
              <w:bottom w:val="single" w:sz="4" w:space="0" w:color="auto"/>
              <w:right w:val="single" w:sz="4" w:space="0" w:color="auto"/>
            </w:tcBorders>
            <w:hideMark/>
          </w:tcPr>
          <w:p w14:paraId="28692237" w14:textId="77777777" w:rsidR="00E502C2" w:rsidRDefault="00E502C2">
            <w:pPr>
              <w:jc w:val="center"/>
            </w:pPr>
            <w:r>
              <w:t>3</w:t>
            </w:r>
          </w:p>
        </w:tc>
      </w:tr>
      <w:tr w:rsidR="00E502C2" w14:paraId="527194D9" w14:textId="77777777" w:rsidTr="00C8127E">
        <w:tc>
          <w:tcPr>
            <w:tcW w:w="4519" w:type="dxa"/>
            <w:tcBorders>
              <w:top w:val="single" w:sz="4" w:space="0" w:color="auto"/>
              <w:left w:val="single" w:sz="4" w:space="0" w:color="auto"/>
              <w:bottom w:val="single" w:sz="4" w:space="0" w:color="auto"/>
              <w:right w:val="single" w:sz="4" w:space="0" w:color="auto"/>
            </w:tcBorders>
            <w:hideMark/>
          </w:tcPr>
          <w:p w14:paraId="473EF57B" w14:textId="77777777" w:rsidR="00E502C2" w:rsidRDefault="00E502C2">
            <w:pPr>
              <w:jc w:val="center"/>
            </w:pPr>
            <w:r>
              <w:t>Porifera</w:t>
            </w:r>
          </w:p>
        </w:tc>
        <w:tc>
          <w:tcPr>
            <w:tcW w:w="4497" w:type="dxa"/>
            <w:tcBorders>
              <w:top w:val="single" w:sz="4" w:space="0" w:color="auto"/>
              <w:left w:val="single" w:sz="4" w:space="0" w:color="auto"/>
              <w:bottom w:val="single" w:sz="4" w:space="0" w:color="auto"/>
              <w:right w:val="single" w:sz="4" w:space="0" w:color="auto"/>
            </w:tcBorders>
            <w:hideMark/>
          </w:tcPr>
          <w:p w14:paraId="555C568F" w14:textId="77777777" w:rsidR="00E502C2" w:rsidRDefault="00E502C2">
            <w:pPr>
              <w:jc w:val="center"/>
            </w:pPr>
            <w:r>
              <w:t>21</w:t>
            </w:r>
          </w:p>
        </w:tc>
      </w:tr>
      <w:tr w:rsidR="00E502C2" w14:paraId="7753A14C" w14:textId="77777777" w:rsidTr="00C8127E">
        <w:tc>
          <w:tcPr>
            <w:tcW w:w="4519" w:type="dxa"/>
            <w:tcBorders>
              <w:top w:val="single" w:sz="4" w:space="0" w:color="auto"/>
              <w:left w:val="single" w:sz="4" w:space="0" w:color="auto"/>
              <w:bottom w:val="single" w:sz="4" w:space="0" w:color="auto"/>
              <w:right w:val="single" w:sz="4" w:space="0" w:color="auto"/>
            </w:tcBorders>
            <w:hideMark/>
          </w:tcPr>
          <w:p w14:paraId="6A682E0F" w14:textId="77777777" w:rsidR="00E502C2" w:rsidRDefault="00E502C2">
            <w:pPr>
              <w:jc w:val="center"/>
            </w:pPr>
            <w:r>
              <w:t>Rhodophyta</w:t>
            </w:r>
          </w:p>
        </w:tc>
        <w:tc>
          <w:tcPr>
            <w:tcW w:w="4497" w:type="dxa"/>
            <w:tcBorders>
              <w:top w:val="single" w:sz="4" w:space="0" w:color="auto"/>
              <w:left w:val="single" w:sz="4" w:space="0" w:color="auto"/>
              <w:bottom w:val="single" w:sz="4" w:space="0" w:color="auto"/>
              <w:right w:val="single" w:sz="4" w:space="0" w:color="auto"/>
            </w:tcBorders>
            <w:hideMark/>
          </w:tcPr>
          <w:p w14:paraId="39BBDE80" w14:textId="77777777" w:rsidR="00E502C2" w:rsidRDefault="00E502C2">
            <w:pPr>
              <w:jc w:val="center"/>
            </w:pPr>
            <w:r>
              <w:t>62</w:t>
            </w:r>
          </w:p>
        </w:tc>
      </w:tr>
    </w:tbl>
    <w:p w14:paraId="71CA335F" w14:textId="5E5FE7C7" w:rsidR="00E502C2" w:rsidRDefault="00E502C2" w:rsidP="00601CC6"/>
    <w:p w14:paraId="75C2B2BA" w14:textId="77777777" w:rsidR="00601CC6" w:rsidRDefault="00601CC6" w:rsidP="00601CC6"/>
    <w:p w14:paraId="06A4CCC0" w14:textId="77777777" w:rsidR="00601CC6" w:rsidRPr="006D36E6" w:rsidRDefault="00601CC6" w:rsidP="007B4A9A">
      <w:pPr>
        <w:rPr>
          <w:b/>
          <w:bCs/>
        </w:rPr>
      </w:pPr>
    </w:p>
    <w:sectPr w:rsidR="00601CC6" w:rsidRPr="006D36E6" w:rsidSect="008E5364">
      <w:pgSz w:w="11906" w:h="16838"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9736A" w14:textId="77777777" w:rsidR="00FE4DD0" w:rsidRDefault="00FE4DD0" w:rsidP="00175906">
      <w:r>
        <w:separator/>
      </w:r>
    </w:p>
  </w:endnote>
  <w:endnote w:type="continuationSeparator" w:id="0">
    <w:p w14:paraId="000FE338" w14:textId="77777777" w:rsidR="00FE4DD0" w:rsidRDefault="00FE4DD0" w:rsidP="00175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Nova Light">
    <w:altName w:val="Arial Nova Light"/>
    <w:charset w:val="00"/>
    <w:family w:val="swiss"/>
    <w:pitch w:val="variable"/>
    <w:sig w:usb0="2000028F" w:usb1="00000002" w:usb2="00000000" w:usb3="00000000" w:csb0="0000019F" w:csb1="00000000"/>
  </w:font>
  <w:font w:name="CordiaUPC">
    <w:charset w:val="DE"/>
    <w:family w:val="swiss"/>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DCD25" w14:textId="77777777" w:rsidR="00FE4DD0" w:rsidRDefault="00FE4DD0" w:rsidP="00175906">
      <w:r>
        <w:separator/>
      </w:r>
    </w:p>
  </w:footnote>
  <w:footnote w:type="continuationSeparator" w:id="0">
    <w:p w14:paraId="0F990193" w14:textId="77777777" w:rsidR="00FE4DD0" w:rsidRDefault="00FE4DD0" w:rsidP="00175906">
      <w:r>
        <w:continuationSeparator/>
      </w:r>
    </w:p>
  </w:footnote>
  <w:footnote w:id="1">
    <w:p w14:paraId="37B241A9" w14:textId="2E03C460" w:rsidR="00175906" w:rsidRDefault="00175906">
      <w:pPr>
        <w:pStyle w:val="FootnoteText"/>
      </w:pPr>
      <w:r>
        <w:rPr>
          <w:rStyle w:val="FootnoteReference"/>
        </w:rPr>
        <w:footnoteRef/>
      </w:r>
      <w:r>
        <w:t xml:space="preserve"> </w:t>
      </w:r>
      <w:hyperlink r:id="rId1" w:history="1">
        <w:r w:rsidRPr="00A4179D">
          <w:rPr>
            <w:rStyle w:val="Hyperlink"/>
          </w:rPr>
          <w:t>https://mhc.jncc.gov.uk/</w:t>
        </w:r>
      </w:hyperlink>
      <w:r>
        <w:t xml:space="preserve"> accessed February 2022</w:t>
      </w:r>
    </w:p>
  </w:footnote>
  <w:footnote w:id="2">
    <w:p w14:paraId="0E7E62D4" w14:textId="3DCDD4DD" w:rsidR="00175906" w:rsidRDefault="00175906">
      <w:pPr>
        <w:pStyle w:val="FootnoteText"/>
      </w:pPr>
      <w:r>
        <w:rPr>
          <w:rStyle w:val="FootnoteReference"/>
        </w:rPr>
        <w:footnoteRef/>
      </w:r>
      <w:r>
        <w:t xml:space="preserve"> </w:t>
      </w:r>
      <w:hyperlink r:id="rId2" w:history="1">
        <w:r w:rsidRPr="00A4179D">
          <w:rPr>
            <w:rStyle w:val="Hyperlink"/>
          </w:rPr>
          <w:t>https://hub.jncc.gov.uk/assets/b9934e31-39b6-41f9-9364-d1e93db68307</w:t>
        </w:r>
      </w:hyperlink>
      <w:r>
        <w:t xml:space="preserve"> accessed February 2022</w:t>
      </w:r>
    </w:p>
  </w:footnote>
  <w:footnote w:id="3">
    <w:p w14:paraId="75E2273A" w14:textId="1DE30DA2" w:rsidR="00175906" w:rsidRDefault="00175906">
      <w:pPr>
        <w:pStyle w:val="FootnoteText"/>
      </w:pPr>
      <w:r>
        <w:rPr>
          <w:rStyle w:val="FootnoteReference"/>
        </w:rPr>
        <w:footnoteRef/>
      </w:r>
      <w:r>
        <w:t xml:space="preserve"> </w:t>
      </w:r>
      <w:hyperlink r:id="rId3" w:history="1">
        <w:r w:rsidR="000336E9" w:rsidRPr="00A4179D">
          <w:rPr>
            <w:rStyle w:val="Hyperlink"/>
          </w:rPr>
          <w:t>https://www.marlin.ac.uk/species</w:t>
        </w:r>
      </w:hyperlink>
      <w:r w:rsidR="000336E9">
        <w:t xml:space="preserve"> accessed February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E651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A62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7E09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98B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6638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A49A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02E9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1C14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80B9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623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F710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BF4BF4"/>
    <w:multiLevelType w:val="hybridMultilevel"/>
    <w:tmpl w:val="08A85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192718"/>
    <w:multiLevelType w:val="hybridMultilevel"/>
    <w:tmpl w:val="DB76F76E"/>
    <w:lvl w:ilvl="0" w:tplc="DFB0F5F6">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D5E0265"/>
    <w:multiLevelType w:val="hybridMultilevel"/>
    <w:tmpl w:val="8D6273F2"/>
    <w:lvl w:ilvl="0" w:tplc="E0B2985A">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772172E"/>
    <w:multiLevelType w:val="hybridMultilevel"/>
    <w:tmpl w:val="2DCC3B5A"/>
    <w:lvl w:ilvl="0" w:tplc="69E60740">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325FC9"/>
    <w:multiLevelType w:val="multilevel"/>
    <w:tmpl w:val="0F52256A"/>
    <w:styleLink w:val="Styl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EFE2AD9"/>
    <w:multiLevelType w:val="hybridMultilevel"/>
    <w:tmpl w:val="0CF21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D400A8"/>
    <w:multiLevelType w:val="multilevel"/>
    <w:tmpl w:val="0E02D1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8" w15:restartNumberingAfterBreak="0">
    <w:nsid w:val="2C283D53"/>
    <w:multiLevelType w:val="hybridMultilevel"/>
    <w:tmpl w:val="B6B279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F73123"/>
    <w:multiLevelType w:val="hybridMultilevel"/>
    <w:tmpl w:val="A2C4D232"/>
    <w:lvl w:ilvl="0" w:tplc="3BF20516">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A052AE"/>
    <w:multiLevelType w:val="multilevel"/>
    <w:tmpl w:val="24285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0FB570C"/>
    <w:multiLevelType w:val="hybridMultilevel"/>
    <w:tmpl w:val="458A21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127DAF"/>
    <w:multiLevelType w:val="multilevel"/>
    <w:tmpl w:val="11F68F8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Roman"/>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31C7C76"/>
    <w:multiLevelType w:val="multilevel"/>
    <w:tmpl w:val="CBB8DAD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344A2DEC"/>
    <w:multiLevelType w:val="hybridMultilevel"/>
    <w:tmpl w:val="C1EC04AC"/>
    <w:lvl w:ilvl="0" w:tplc="6936A098">
      <w:start w:val="1"/>
      <w:numFmt w:val="decimal"/>
      <w:pStyle w:val="List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052056"/>
    <w:multiLevelType w:val="hybridMultilevel"/>
    <w:tmpl w:val="36E082CE"/>
    <w:lvl w:ilvl="0" w:tplc="8C60A3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EF0B6C"/>
    <w:multiLevelType w:val="multilevel"/>
    <w:tmpl w:val="FDB00C4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412909DD"/>
    <w:multiLevelType w:val="hybridMultilevel"/>
    <w:tmpl w:val="F0E2D19E"/>
    <w:lvl w:ilvl="0" w:tplc="0809000B">
      <w:start w:val="1"/>
      <w:numFmt w:val="bullet"/>
      <w:lvlText w:val=""/>
      <w:lvlJc w:val="left"/>
      <w:pPr>
        <w:ind w:left="720" w:hanging="360"/>
      </w:pPr>
      <w:rPr>
        <w:rFonts w:ascii="Wingdings" w:hAnsi="Wingdings" w:hint="default"/>
        <w:b/>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CC440F"/>
    <w:multiLevelType w:val="multilevel"/>
    <w:tmpl w:val="795AF0E4"/>
    <w:lvl w:ilvl="0">
      <w:start w:val="1"/>
      <w:numFmt w:val="decimal"/>
      <w:pStyle w:val="Heading2"/>
      <w:lvlText w:val="%1."/>
      <w:lvlJc w:val="left"/>
      <w:pPr>
        <w:ind w:left="360" w:hanging="360"/>
      </w:pPr>
      <w:rPr>
        <w:rFonts w:hint="default"/>
      </w:rPr>
    </w:lvl>
    <w:lvl w:ilvl="1">
      <w:start w:val="1"/>
      <w:numFmt w:val="lowerLetter"/>
      <w:pStyle w:val="Heading3"/>
      <w:lvlText w:val="%2)"/>
      <w:lvlJc w:val="left"/>
      <w:pPr>
        <w:ind w:left="720" w:hanging="360"/>
      </w:pPr>
      <w:rPr>
        <w:rFonts w:hint="default"/>
      </w:rPr>
    </w:lvl>
    <w:lvl w:ilvl="2">
      <w:start w:val="1"/>
      <w:numFmt w:val="lowerRoman"/>
      <w:pStyle w:val="Heading4"/>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CBE523D"/>
    <w:multiLevelType w:val="hybridMultilevel"/>
    <w:tmpl w:val="4A003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D9649F"/>
    <w:multiLevelType w:val="multilevel"/>
    <w:tmpl w:val="EFF2B2B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8210F76"/>
    <w:multiLevelType w:val="hybridMultilevel"/>
    <w:tmpl w:val="EF92678E"/>
    <w:lvl w:ilvl="0" w:tplc="167AC3C8">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A034E5"/>
    <w:multiLevelType w:val="hybridMultilevel"/>
    <w:tmpl w:val="D99002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4D4B8D"/>
    <w:multiLevelType w:val="hybridMultilevel"/>
    <w:tmpl w:val="506C9F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09329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F9B2267"/>
    <w:multiLevelType w:val="hybridMultilevel"/>
    <w:tmpl w:val="951CBAF8"/>
    <w:lvl w:ilvl="0" w:tplc="0809000F">
      <w:start w:val="1"/>
      <w:numFmt w:val="decimal"/>
      <w:lvlText w:val="%1."/>
      <w:lvlJc w:val="left"/>
      <w:pPr>
        <w:ind w:left="720" w:hanging="360"/>
      </w:pPr>
    </w:lvl>
    <w:lvl w:ilvl="1" w:tplc="5052BD42">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14"/>
  </w:num>
  <w:num w:numId="3">
    <w:abstractNumId w:val="19"/>
  </w:num>
  <w:num w:numId="4">
    <w:abstractNumId w:val="22"/>
  </w:num>
  <w:num w:numId="5">
    <w:abstractNumId w:val="22"/>
  </w:num>
  <w:num w:numId="6">
    <w:abstractNumId w:val="22"/>
  </w:num>
  <w:num w:numId="7">
    <w:abstractNumId w:val="22"/>
  </w:num>
  <w:num w:numId="8">
    <w:abstractNumId w:val="15"/>
  </w:num>
  <w:num w:numId="9">
    <w:abstractNumId w:val="17"/>
  </w:num>
  <w:num w:numId="10">
    <w:abstractNumId w:val="25"/>
  </w:num>
  <w:num w:numId="11">
    <w:abstractNumId w:val="35"/>
  </w:num>
  <w:num w:numId="12">
    <w:abstractNumId w:val="23"/>
  </w:num>
  <w:num w:numId="13">
    <w:abstractNumId w:val="34"/>
  </w:num>
  <w:num w:numId="14">
    <w:abstractNumId w:val="34"/>
    <w:lvlOverride w:ilvl="0">
      <w:lvl w:ilvl="0">
        <w:start w:val="1"/>
        <w:numFmt w:val="none"/>
        <w:lvlText w:val=""/>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lowerLetter"/>
        <w:lvlText w:val="%1%2.%3"/>
        <w:lvlJc w:val="left"/>
        <w:pPr>
          <w:ind w:left="720" w:hanging="720"/>
        </w:pPr>
        <w:rPr>
          <w:rFonts w:hint="default"/>
        </w:rPr>
      </w:lvl>
    </w:lvlOverride>
    <w:lvlOverride w:ilvl="3">
      <w:lvl w:ilvl="3">
        <w:start w:val="1"/>
        <w:numFmt w:val="lowerRoman"/>
        <w:lvlText w:val="%1.%2.%3.%4"/>
        <w:lvlJc w:val="left"/>
        <w:pPr>
          <w:ind w:left="864" w:hanging="864"/>
        </w:pPr>
        <w:rPr>
          <w:rFonts w:hint="default"/>
        </w:rPr>
      </w:lvl>
    </w:lvlOverride>
    <w:lvlOverride w:ilvl="4">
      <w:lvl w:ilvl="4">
        <w:start w:val="1"/>
        <w:numFmt w:val="lowerRoman"/>
        <w:lvlText w:val="%1.%2.%3.%4"/>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30"/>
  </w:num>
  <w:num w:numId="16">
    <w:abstractNumId w:val="10"/>
  </w:num>
  <w:num w:numId="17">
    <w:abstractNumId w:val="28"/>
  </w:num>
  <w:num w:numId="18">
    <w:abstractNumId w:val="13"/>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8"/>
  </w:num>
  <w:num w:numId="30">
    <w:abstractNumId w:val="20"/>
  </w:num>
  <w:num w:numId="31">
    <w:abstractNumId w:val="24"/>
  </w:num>
  <w:num w:numId="32">
    <w:abstractNumId w:val="27"/>
  </w:num>
  <w:num w:numId="33">
    <w:abstractNumId w:val="32"/>
  </w:num>
  <w:num w:numId="34">
    <w:abstractNumId w:val="12"/>
  </w:num>
  <w:num w:numId="35">
    <w:abstractNumId w:val="21"/>
  </w:num>
  <w:num w:numId="36">
    <w:abstractNumId w:val="33"/>
  </w:num>
  <w:num w:numId="37">
    <w:abstractNumId w:val="26"/>
  </w:num>
  <w:num w:numId="38">
    <w:abstractNumId w:val="16"/>
  </w:num>
  <w:num w:numId="39">
    <w:abstractNumId w:val="11"/>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formsDesig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036"/>
    <w:rsid w:val="00010264"/>
    <w:rsid w:val="00020A7C"/>
    <w:rsid w:val="000336E9"/>
    <w:rsid w:val="00034DE5"/>
    <w:rsid w:val="000A3A75"/>
    <w:rsid w:val="000C3700"/>
    <w:rsid w:val="000E2B12"/>
    <w:rsid w:val="00104335"/>
    <w:rsid w:val="00154D72"/>
    <w:rsid w:val="00160EF1"/>
    <w:rsid w:val="00175906"/>
    <w:rsid w:val="001B3911"/>
    <w:rsid w:val="001C2784"/>
    <w:rsid w:val="001E1956"/>
    <w:rsid w:val="001E492C"/>
    <w:rsid w:val="002049CC"/>
    <w:rsid w:val="00215887"/>
    <w:rsid w:val="002219E6"/>
    <w:rsid w:val="00221AB2"/>
    <w:rsid w:val="002354A1"/>
    <w:rsid w:val="00242F18"/>
    <w:rsid w:val="002C7C6F"/>
    <w:rsid w:val="002D14BA"/>
    <w:rsid w:val="002E5036"/>
    <w:rsid w:val="002F3ED0"/>
    <w:rsid w:val="002F5521"/>
    <w:rsid w:val="002F7BEE"/>
    <w:rsid w:val="003143CB"/>
    <w:rsid w:val="0034271E"/>
    <w:rsid w:val="0035580C"/>
    <w:rsid w:val="00362322"/>
    <w:rsid w:val="003A1D42"/>
    <w:rsid w:val="003C7321"/>
    <w:rsid w:val="003D2097"/>
    <w:rsid w:val="003E2675"/>
    <w:rsid w:val="003F0220"/>
    <w:rsid w:val="00412A9C"/>
    <w:rsid w:val="004308D9"/>
    <w:rsid w:val="00435C30"/>
    <w:rsid w:val="00441385"/>
    <w:rsid w:val="0044778F"/>
    <w:rsid w:val="004603C6"/>
    <w:rsid w:val="00471B2A"/>
    <w:rsid w:val="00493C7E"/>
    <w:rsid w:val="00496511"/>
    <w:rsid w:val="004A6868"/>
    <w:rsid w:val="00545298"/>
    <w:rsid w:val="00556C55"/>
    <w:rsid w:val="00557701"/>
    <w:rsid w:val="00571BF1"/>
    <w:rsid w:val="00592430"/>
    <w:rsid w:val="005979E6"/>
    <w:rsid w:val="005A1324"/>
    <w:rsid w:val="005B3579"/>
    <w:rsid w:val="005C72F6"/>
    <w:rsid w:val="00601CC6"/>
    <w:rsid w:val="0062293A"/>
    <w:rsid w:val="00625D61"/>
    <w:rsid w:val="0062786D"/>
    <w:rsid w:val="00632D1A"/>
    <w:rsid w:val="006342C8"/>
    <w:rsid w:val="00640497"/>
    <w:rsid w:val="006432C6"/>
    <w:rsid w:val="00647890"/>
    <w:rsid w:val="006560F2"/>
    <w:rsid w:val="00662E10"/>
    <w:rsid w:val="006723D5"/>
    <w:rsid w:val="006A038C"/>
    <w:rsid w:val="006A140A"/>
    <w:rsid w:val="006D36E6"/>
    <w:rsid w:val="006E41C8"/>
    <w:rsid w:val="00721CAA"/>
    <w:rsid w:val="007505EA"/>
    <w:rsid w:val="00753AC6"/>
    <w:rsid w:val="007554A6"/>
    <w:rsid w:val="007632FD"/>
    <w:rsid w:val="007677A2"/>
    <w:rsid w:val="007A01F4"/>
    <w:rsid w:val="007A2D9B"/>
    <w:rsid w:val="007A5602"/>
    <w:rsid w:val="007B263C"/>
    <w:rsid w:val="007B4816"/>
    <w:rsid w:val="007B4A9A"/>
    <w:rsid w:val="007E132E"/>
    <w:rsid w:val="00814EB7"/>
    <w:rsid w:val="00823ECC"/>
    <w:rsid w:val="00837560"/>
    <w:rsid w:val="00850F8C"/>
    <w:rsid w:val="00871597"/>
    <w:rsid w:val="00893322"/>
    <w:rsid w:val="008B6EDF"/>
    <w:rsid w:val="008E5364"/>
    <w:rsid w:val="00913C16"/>
    <w:rsid w:val="00970B69"/>
    <w:rsid w:val="009735E3"/>
    <w:rsid w:val="00974C9D"/>
    <w:rsid w:val="0097632B"/>
    <w:rsid w:val="0099488D"/>
    <w:rsid w:val="009A7113"/>
    <w:rsid w:val="009B17A6"/>
    <w:rsid w:val="009D619C"/>
    <w:rsid w:val="009F3493"/>
    <w:rsid w:val="00A07E15"/>
    <w:rsid w:val="00A10D53"/>
    <w:rsid w:val="00A24D4A"/>
    <w:rsid w:val="00A90215"/>
    <w:rsid w:val="00AD759F"/>
    <w:rsid w:val="00AF6487"/>
    <w:rsid w:val="00B1787C"/>
    <w:rsid w:val="00B236CF"/>
    <w:rsid w:val="00B3141F"/>
    <w:rsid w:val="00B7345E"/>
    <w:rsid w:val="00BB024E"/>
    <w:rsid w:val="00BB3FC7"/>
    <w:rsid w:val="00BB52ED"/>
    <w:rsid w:val="00BE0C72"/>
    <w:rsid w:val="00BE640A"/>
    <w:rsid w:val="00BF31B4"/>
    <w:rsid w:val="00C00AF7"/>
    <w:rsid w:val="00C25895"/>
    <w:rsid w:val="00C27101"/>
    <w:rsid w:val="00C722A9"/>
    <w:rsid w:val="00C8127E"/>
    <w:rsid w:val="00CB4F6D"/>
    <w:rsid w:val="00CD0E16"/>
    <w:rsid w:val="00CF0BC5"/>
    <w:rsid w:val="00CF74D5"/>
    <w:rsid w:val="00D43571"/>
    <w:rsid w:val="00D566F7"/>
    <w:rsid w:val="00D87925"/>
    <w:rsid w:val="00E03937"/>
    <w:rsid w:val="00E4054A"/>
    <w:rsid w:val="00E442ED"/>
    <w:rsid w:val="00E502C2"/>
    <w:rsid w:val="00E85EF9"/>
    <w:rsid w:val="00EA10A0"/>
    <w:rsid w:val="00EC15C9"/>
    <w:rsid w:val="00EC620F"/>
    <w:rsid w:val="00EF418B"/>
    <w:rsid w:val="00EF42A5"/>
    <w:rsid w:val="00F00F66"/>
    <w:rsid w:val="00F07A0D"/>
    <w:rsid w:val="00F27102"/>
    <w:rsid w:val="00F429B5"/>
    <w:rsid w:val="00F712A2"/>
    <w:rsid w:val="00F76A9D"/>
    <w:rsid w:val="00F87C23"/>
    <w:rsid w:val="00F97E43"/>
    <w:rsid w:val="00FA6DBE"/>
    <w:rsid w:val="00FE2D91"/>
    <w:rsid w:val="00FE4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276E7"/>
  <w15:chartTrackingRefBased/>
  <w15:docId w15:val="{2249F89F-8B31-41D9-B530-7472DF7E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784"/>
    <w:pPr>
      <w:spacing w:after="0" w:line="240" w:lineRule="auto"/>
    </w:pPr>
    <w:rPr>
      <w:rFonts w:ascii="Arial Nova Light" w:hAnsi="Arial Nova Light"/>
      <w:sz w:val="21"/>
    </w:rPr>
  </w:style>
  <w:style w:type="paragraph" w:styleId="Heading1">
    <w:name w:val="heading 1"/>
    <w:basedOn w:val="Normal"/>
    <w:next w:val="Normal"/>
    <w:link w:val="Heading1Char"/>
    <w:uiPriority w:val="9"/>
    <w:qFormat/>
    <w:rsid w:val="00913C16"/>
    <w:pPr>
      <w:keepNext/>
      <w:spacing w:before="240" w:after="240"/>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913C16"/>
    <w:pPr>
      <w:keepNext/>
      <w:numPr>
        <w:numId w:val="17"/>
      </w:numPr>
      <w:spacing w:before="120" w:after="120"/>
      <w:outlineLvl w:val="1"/>
    </w:pPr>
    <w:rPr>
      <w:rFonts w:eastAsiaTheme="majorEastAsia" w:cs="CordiaUPC"/>
      <w:b/>
      <w:bCs/>
      <w:iCs/>
      <w:sz w:val="26"/>
      <w:szCs w:val="28"/>
    </w:rPr>
  </w:style>
  <w:style w:type="paragraph" w:styleId="Heading3">
    <w:name w:val="heading 3"/>
    <w:basedOn w:val="ListParagraph"/>
    <w:next w:val="Normal"/>
    <w:link w:val="Heading3Char"/>
    <w:uiPriority w:val="9"/>
    <w:unhideWhenUsed/>
    <w:qFormat/>
    <w:rsid w:val="00913C16"/>
    <w:pPr>
      <w:numPr>
        <w:ilvl w:val="1"/>
        <w:numId w:val="17"/>
      </w:numPr>
      <w:spacing w:before="120" w:after="120"/>
      <w:outlineLvl w:val="2"/>
    </w:pPr>
    <w:rPr>
      <w:b/>
      <w:bCs/>
      <w:sz w:val="24"/>
    </w:rPr>
  </w:style>
  <w:style w:type="paragraph" w:styleId="Heading4">
    <w:name w:val="heading 4"/>
    <w:basedOn w:val="Heading3"/>
    <w:next w:val="Normal"/>
    <w:link w:val="Heading4Char"/>
    <w:uiPriority w:val="9"/>
    <w:unhideWhenUsed/>
    <w:rsid w:val="00913C16"/>
    <w:pPr>
      <w:numPr>
        <w:ilvl w:val="2"/>
      </w:numPr>
      <w:outlineLvl w:val="3"/>
    </w:pPr>
  </w:style>
  <w:style w:type="paragraph" w:styleId="Heading5">
    <w:name w:val="heading 5"/>
    <w:basedOn w:val="Normal"/>
    <w:next w:val="Normal"/>
    <w:link w:val="Heading5Char"/>
    <w:uiPriority w:val="9"/>
    <w:unhideWhenUsed/>
    <w:rsid w:val="007B4816"/>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rsid w:val="007B481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7677A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7677A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7677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3C16"/>
    <w:rPr>
      <w:rFonts w:ascii="Arial Nova Light" w:eastAsiaTheme="majorEastAsia" w:hAnsi="Arial Nova Light" w:cs="CordiaUPC"/>
      <w:b/>
      <w:bCs/>
      <w:iCs/>
      <w:sz w:val="26"/>
      <w:szCs w:val="28"/>
    </w:rPr>
  </w:style>
  <w:style w:type="character" w:customStyle="1" w:styleId="Heading1Char">
    <w:name w:val="Heading 1 Char"/>
    <w:basedOn w:val="DefaultParagraphFont"/>
    <w:link w:val="Heading1"/>
    <w:uiPriority w:val="9"/>
    <w:rsid w:val="00913C16"/>
    <w:rPr>
      <w:rFonts w:ascii="Arial Nova Light" w:eastAsiaTheme="majorEastAsia" w:hAnsi="Arial Nova Light" w:cstheme="majorBidi"/>
      <w:b/>
      <w:bCs/>
      <w:kern w:val="32"/>
      <w:sz w:val="32"/>
      <w:szCs w:val="32"/>
    </w:rPr>
  </w:style>
  <w:style w:type="paragraph" w:styleId="Title">
    <w:name w:val="Title"/>
    <w:basedOn w:val="Heading1"/>
    <w:next w:val="Normal"/>
    <w:link w:val="TitleChar"/>
    <w:uiPriority w:val="10"/>
    <w:qFormat/>
    <w:rsid w:val="00EF418B"/>
    <w:rPr>
      <w:rFonts w:cs="Cordia New"/>
      <w:sz w:val="34"/>
      <w:szCs w:val="34"/>
    </w:rPr>
  </w:style>
  <w:style w:type="character" w:customStyle="1" w:styleId="TitleChar">
    <w:name w:val="Title Char"/>
    <w:basedOn w:val="DefaultParagraphFont"/>
    <w:link w:val="Title"/>
    <w:uiPriority w:val="10"/>
    <w:rsid w:val="00EF418B"/>
    <w:rPr>
      <w:rFonts w:ascii="Arial Nova Light" w:eastAsiaTheme="majorEastAsia" w:hAnsi="Arial Nova Light" w:cs="Cordia New"/>
      <w:b/>
      <w:bCs/>
      <w:kern w:val="32"/>
      <w:sz w:val="34"/>
      <w:szCs w:val="34"/>
    </w:rPr>
  </w:style>
  <w:style w:type="character" w:customStyle="1" w:styleId="Heading3Char">
    <w:name w:val="Heading 3 Char"/>
    <w:basedOn w:val="DefaultParagraphFont"/>
    <w:link w:val="Heading3"/>
    <w:uiPriority w:val="9"/>
    <w:rsid w:val="00913C16"/>
    <w:rPr>
      <w:rFonts w:ascii="Arial Nova Light" w:hAnsi="Arial Nova Light"/>
      <w:b/>
      <w:bCs/>
    </w:rPr>
  </w:style>
  <w:style w:type="paragraph" w:styleId="Subtitle">
    <w:name w:val="Subtitle"/>
    <w:basedOn w:val="Normal"/>
    <w:next w:val="Normal"/>
    <w:link w:val="SubtitleChar"/>
    <w:uiPriority w:val="11"/>
    <w:rsid w:val="005C72F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C72F6"/>
    <w:rPr>
      <w:rFonts w:asciiTheme="majorHAnsi" w:eastAsiaTheme="majorEastAsia" w:hAnsiTheme="majorHAnsi" w:cstheme="majorBidi"/>
      <w:i/>
      <w:iCs/>
      <w:color w:val="4F81BD" w:themeColor="accent1"/>
      <w:spacing w:val="15"/>
      <w:szCs w:val="24"/>
    </w:rPr>
  </w:style>
  <w:style w:type="paragraph" w:styleId="NoSpacing">
    <w:name w:val="No Spacing"/>
    <w:uiPriority w:val="1"/>
    <w:rsid w:val="005C72F6"/>
    <w:pPr>
      <w:spacing w:after="0" w:line="240" w:lineRule="auto"/>
    </w:pPr>
  </w:style>
  <w:style w:type="character" w:styleId="SubtleEmphasis">
    <w:name w:val="Subtle Emphasis"/>
    <w:basedOn w:val="DefaultParagraphFont"/>
    <w:uiPriority w:val="19"/>
    <w:rsid w:val="001E492C"/>
    <w:rPr>
      <w:i/>
      <w:iCs/>
      <w:color w:val="808080" w:themeColor="text1" w:themeTint="7F"/>
    </w:rPr>
  </w:style>
  <w:style w:type="character" w:styleId="Emphasis">
    <w:name w:val="Emphasis"/>
    <w:basedOn w:val="DefaultParagraphFont"/>
    <w:uiPriority w:val="20"/>
    <w:rsid w:val="001E492C"/>
    <w:rPr>
      <w:i/>
      <w:iCs/>
    </w:rPr>
  </w:style>
  <w:style w:type="character" w:styleId="IntenseEmphasis">
    <w:name w:val="Intense Emphasis"/>
    <w:basedOn w:val="DefaultParagraphFont"/>
    <w:uiPriority w:val="21"/>
    <w:rsid w:val="001E492C"/>
    <w:rPr>
      <w:b/>
      <w:bCs/>
      <w:i/>
      <w:iCs/>
      <w:color w:val="4F81BD" w:themeColor="accent1"/>
    </w:rPr>
  </w:style>
  <w:style w:type="character" w:styleId="Strong">
    <w:name w:val="Strong"/>
    <w:basedOn w:val="DefaultParagraphFont"/>
    <w:uiPriority w:val="22"/>
    <w:rsid w:val="001E492C"/>
    <w:rPr>
      <w:b/>
      <w:bCs/>
    </w:rPr>
  </w:style>
  <w:style w:type="paragraph" w:styleId="Quote">
    <w:name w:val="Quote"/>
    <w:basedOn w:val="Normal"/>
    <w:next w:val="Normal"/>
    <w:link w:val="QuoteChar"/>
    <w:uiPriority w:val="29"/>
    <w:rsid w:val="001E492C"/>
    <w:rPr>
      <w:i/>
      <w:iCs/>
      <w:color w:val="000000" w:themeColor="text1"/>
    </w:rPr>
  </w:style>
  <w:style w:type="character" w:customStyle="1" w:styleId="QuoteChar">
    <w:name w:val="Quote Char"/>
    <w:basedOn w:val="DefaultParagraphFont"/>
    <w:link w:val="Quote"/>
    <w:uiPriority w:val="29"/>
    <w:rsid w:val="001E492C"/>
    <w:rPr>
      <w:i/>
      <w:iCs/>
      <w:color w:val="000000" w:themeColor="text1"/>
    </w:rPr>
  </w:style>
  <w:style w:type="paragraph" w:styleId="IntenseQuote">
    <w:name w:val="Intense Quote"/>
    <w:basedOn w:val="Normal"/>
    <w:next w:val="Normal"/>
    <w:link w:val="IntenseQuoteChar"/>
    <w:uiPriority w:val="30"/>
    <w:rsid w:val="001E49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492C"/>
    <w:rPr>
      <w:b/>
      <w:bCs/>
      <w:i/>
      <w:iCs/>
      <w:color w:val="4F81BD" w:themeColor="accent1"/>
    </w:rPr>
  </w:style>
  <w:style w:type="character" w:styleId="SubtleReference">
    <w:name w:val="Subtle Reference"/>
    <w:basedOn w:val="DefaultParagraphFont"/>
    <w:uiPriority w:val="31"/>
    <w:rsid w:val="001E492C"/>
    <w:rPr>
      <w:smallCaps/>
      <w:color w:val="C0504D" w:themeColor="accent2"/>
      <w:u w:val="single"/>
    </w:rPr>
  </w:style>
  <w:style w:type="character" w:styleId="IntenseReference">
    <w:name w:val="Intense Reference"/>
    <w:basedOn w:val="DefaultParagraphFont"/>
    <w:uiPriority w:val="32"/>
    <w:rsid w:val="001E492C"/>
    <w:rPr>
      <w:b/>
      <w:bCs/>
      <w:smallCaps/>
      <w:color w:val="C0504D" w:themeColor="accent2"/>
      <w:spacing w:val="5"/>
      <w:u w:val="single"/>
    </w:rPr>
  </w:style>
  <w:style w:type="character" w:styleId="BookTitle">
    <w:name w:val="Book Title"/>
    <w:basedOn w:val="DefaultParagraphFont"/>
    <w:uiPriority w:val="33"/>
    <w:rsid w:val="001E492C"/>
    <w:rPr>
      <w:b/>
      <w:bCs/>
      <w:smallCaps/>
      <w:spacing w:val="5"/>
    </w:rPr>
  </w:style>
  <w:style w:type="paragraph" w:styleId="ListParagraph">
    <w:name w:val="List Paragraph"/>
    <w:basedOn w:val="Normal"/>
    <w:uiPriority w:val="34"/>
    <w:rsid w:val="001E492C"/>
    <w:pPr>
      <w:ind w:left="720"/>
      <w:contextualSpacing/>
    </w:pPr>
  </w:style>
  <w:style w:type="character" w:customStyle="1" w:styleId="Heading4Char">
    <w:name w:val="Heading 4 Char"/>
    <w:basedOn w:val="DefaultParagraphFont"/>
    <w:link w:val="Heading4"/>
    <w:uiPriority w:val="9"/>
    <w:rsid w:val="00913C16"/>
    <w:rPr>
      <w:rFonts w:ascii="Arial Nova Light" w:hAnsi="Arial Nova Light"/>
      <w:b/>
      <w:bCs/>
    </w:rPr>
  </w:style>
  <w:style w:type="character" w:customStyle="1" w:styleId="Heading5Char">
    <w:name w:val="Heading 5 Char"/>
    <w:basedOn w:val="DefaultParagraphFont"/>
    <w:link w:val="Heading5"/>
    <w:uiPriority w:val="9"/>
    <w:rsid w:val="00AF6487"/>
    <w:rPr>
      <w:rFonts w:eastAsiaTheme="majorEastAsia" w:cstheme="majorBidi"/>
      <w:color w:val="243F60" w:themeColor="accent1" w:themeShade="7F"/>
    </w:rPr>
  </w:style>
  <w:style w:type="character" w:customStyle="1" w:styleId="Heading6Char">
    <w:name w:val="Heading 6 Char"/>
    <w:basedOn w:val="DefaultParagraphFont"/>
    <w:link w:val="Heading6"/>
    <w:uiPriority w:val="9"/>
    <w:semiHidden/>
    <w:rsid w:val="00557701"/>
    <w:rPr>
      <w:rFonts w:asciiTheme="majorHAnsi" w:eastAsiaTheme="majorEastAsia" w:hAnsiTheme="majorHAnsi" w:cstheme="majorBidi"/>
      <w:i/>
      <w:iCs/>
      <w:color w:val="243F60" w:themeColor="accent1" w:themeShade="7F"/>
    </w:rPr>
  </w:style>
  <w:style w:type="numbering" w:customStyle="1" w:styleId="Style1">
    <w:name w:val="Style1"/>
    <w:uiPriority w:val="99"/>
    <w:rsid w:val="002049CC"/>
    <w:pPr>
      <w:numPr>
        <w:numId w:val="8"/>
      </w:numPr>
    </w:pPr>
  </w:style>
  <w:style w:type="character" w:customStyle="1" w:styleId="Heading7Char">
    <w:name w:val="Heading 7 Char"/>
    <w:basedOn w:val="DefaultParagraphFont"/>
    <w:link w:val="Heading7"/>
    <w:uiPriority w:val="9"/>
    <w:semiHidden/>
    <w:rsid w:val="007B48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B481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B4816"/>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7A2D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D9B"/>
    <w:rPr>
      <w:rFonts w:ascii="Segoe UI" w:hAnsi="Segoe UI" w:cs="Segoe UI"/>
      <w:sz w:val="18"/>
      <w:szCs w:val="18"/>
    </w:rPr>
  </w:style>
  <w:style w:type="paragraph" w:styleId="Caption">
    <w:name w:val="caption"/>
    <w:basedOn w:val="Normal"/>
    <w:next w:val="Normal"/>
    <w:uiPriority w:val="35"/>
    <w:unhideWhenUsed/>
    <w:qFormat/>
    <w:rsid w:val="006342C8"/>
    <w:rPr>
      <w:i/>
      <w:iCs/>
      <w:sz w:val="20"/>
      <w:szCs w:val="18"/>
    </w:rPr>
  </w:style>
  <w:style w:type="paragraph" w:customStyle="1" w:styleId="List1">
    <w:name w:val="List_1"/>
    <w:basedOn w:val="Normal"/>
    <w:link w:val="List1Char"/>
    <w:qFormat/>
    <w:rsid w:val="00B3141F"/>
    <w:pPr>
      <w:numPr>
        <w:numId w:val="31"/>
      </w:numPr>
    </w:pPr>
  </w:style>
  <w:style w:type="character" w:customStyle="1" w:styleId="List1Char">
    <w:name w:val="List_1 Char"/>
    <w:basedOn w:val="DefaultParagraphFont"/>
    <w:link w:val="List1"/>
    <w:rsid w:val="00B3141F"/>
    <w:rPr>
      <w:rFonts w:ascii="Arial Nova Light" w:hAnsi="Arial Nova Light"/>
      <w:sz w:val="22"/>
    </w:rPr>
  </w:style>
  <w:style w:type="table" w:styleId="TableGrid">
    <w:name w:val="Table Grid"/>
    <w:basedOn w:val="TableNormal"/>
    <w:uiPriority w:val="59"/>
    <w:rsid w:val="00430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0220"/>
    <w:rPr>
      <w:color w:val="0000FF" w:themeColor="hyperlink"/>
      <w:u w:val="single"/>
    </w:rPr>
  </w:style>
  <w:style w:type="character" w:customStyle="1" w:styleId="UnresolvedMention1">
    <w:name w:val="Unresolved Mention1"/>
    <w:basedOn w:val="DefaultParagraphFont"/>
    <w:uiPriority w:val="99"/>
    <w:semiHidden/>
    <w:unhideWhenUsed/>
    <w:rsid w:val="003F0220"/>
    <w:rPr>
      <w:color w:val="605E5C"/>
      <w:shd w:val="clear" w:color="auto" w:fill="E1DFDD"/>
    </w:rPr>
  </w:style>
  <w:style w:type="paragraph" w:styleId="TOCHeading">
    <w:name w:val="TOC Heading"/>
    <w:basedOn w:val="Heading1"/>
    <w:next w:val="Normal"/>
    <w:uiPriority w:val="39"/>
    <w:unhideWhenUsed/>
    <w:qFormat/>
    <w:rsid w:val="006D36E6"/>
    <w:pPr>
      <w:keepLines/>
      <w:spacing w:after="0" w:line="259" w:lineRule="auto"/>
      <w:outlineLvl w:val="9"/>
    </w:pPr>
    <w:rPr>
      <w:rFonts w:asciiTheme="majorHAnsi" w:hAnsiTheme="majorHAnsi"/>
      <w:b w:val="0"/>
      <w:bCs w:val="0"/>
      <w:color w:val="365F91" w:themeColor="accent1" w:themeShade="BF"/>
      <w:kern w:val="0"/>
      <w:lang w:val="en-US"/>
    </w:rPr>
  </w:style>
  <w:style w:type="paragraph" w:styleId="TOC1">
    <w:name w:val="toc 1"/>
    <w:basedOn w:val="Normal"/>
    <w:next w:val="Normal"/>
    <w:autoRedefine/>
    <w:uiPriority w:val="39"/>
    <w:unhideWhenUsed/>
    <w:rsid w:val="006D36E6"/>
    <w:pPr>
      <w:spacing w:after="100"/>
    </w:pPr>
  </w:style>
  <w:style w:type="paragraph" w:styleId="TOC2">
    <w:name w:val="toc 2"/>
    <w:basedOn w:val="Normal"/>
    <w:next w:val="Normal"/>
    <w:autoRedefine/>
    <w:uiPriority w:val="39"/>
    <w:unhideWhenUsed/>
    <w:rsid w:val="006D36E6"/>
    <w:pPr>
      <w:spacing w:after="100"/>
      <w:ind w:left="210"/>
    </w:pPr>
  </w:style>
  <w:style w:type="paragraph" w:styleId="TOC3">
    <w:name w:val="toc 3"/>
    <w:basedOn w:val="Normal"/>
    <w:next w:val="Normal"/>
    <w:autoRedefine/>
    <w:uiPriority w:val="39"/>
    <w:unhideWhenUsed/>
    <w:rsid w:val="006D36E6"/>
    <w:pPr>
      <w:spacing w:after="100"/>
      <w:ind w:left="420"/>
    </w:pPr>
  </w:style>
  <w:style w:type="paragraph" w:customStyle="1" w:styleId="paragraph">
    <w:name w:val="paragraph"/>
    <w:basedOn w:val="Normal"/>
    <w:rsid w:val="001E1956"/>
    <w:pPr>
      <w:spacing w:before="100" w:beforeAutospacing="1" w:after="100" w:afterAutospacing="1"/>
    </w:pPr>
    <w:rPr>
      <w:rFonts w:ascii="Times New Roman" w:eastAsia="Times New Roman" w:hAnsi="Times New Roman" w:cs="Times New Roman"/>
      <w:sz w:val="24"/>
      <w:lang w:eastAsia="en-GB"/>
    </w:rPr>
  </w:style>
  <w:style w:type="character" w:customStyle="1" w:styleId="normaltextrun">
    <w:name w:val="normaltextrun"/>
    <w:basedOn w:val="DefaultParagraphFont"/>
    <w:rsid w:val="001E1956"/>
  </w:style>
  <w:style w:type="character" w:customStyle="1" w:styleId="eop">
    <w:name w:val="eop"/>
    <w:basedOn w:val="DefaultParagraphFont"/>
    <w:rsid w:val="001E1956"/>
  </w:style>
  <w:style w:type="character" w:styleId="FollowedHyperlink">
    <w:name w:val="FollowedHyperlink"/>
    <w:basedOn w:val="DefaultParagraphFont"/>
    <w:uiPriority w:val="99"/>
    <w:semiHidden/>
    <w:unhideWhenUsed/>
    <w:rsid w:val="006E41C8"/>
    <w:rPr>
      <w:color w:val="800080" w:themeColor="followedHyperlink"/>
      <w:u w:val="single"/>
    </w:rPr>
  </w:style>
  <w:style w:type="character" w:styleId="CommentReference">
    <w:name w:val="annotation reference"/>
    <w:basedOn w:val="DefaultParagraphFont"/>
    <w:uiPriority w:val="99"/>
    <w:semiHidden/>
    <w:unhideWhenUsed/>
    <w:rsid w:val="00632D1A"/>
    <w:rPr>
      <w:sz w:val="16"/>
      <w:szCs w:val="16"/>
    </w:rPr>
  </w:style>
  <w:style w:type="paragraph" w:styleId="CommentText">
    <w:name w:val="annotation text"/>
    <w:basedOn w:val="Normal"/>
    <w:link w:val="CommentTextChar"/>
    <w:uiPriority w:val="99"/>
    <w:semiHidden/>
    <w:unhideWhenUsed/>
    <w:rsid w:val="00632D1A"/>
    <w:rPr>
      <w:sz w:val="20"/>
      <w:szCs w:val="20"/>
    </w:rPr>
  </w:style>
  <w:style w:type="character" w:customStyle="1" w:styleId="CommentTextChar">
    <w:name w:val="Comment Text Char"/>
    <w:basedOn w:val="DefaultParagraphFont"/>
    <w:link w:val="CommentText"/>
    <w:uiPriority w:val="99"/>
    <w:semiHidden/>
    <w:rsid w:val="00632D1A"/>
    <w:rPr>
      <w:rFonts w:ascii="Arial Nova Light" w:hAnsi="Arial Nova Light"/>
      <w:sz w:val="20"/>
      <w:szCs w:val="20"/>
    </w:rPr>
  </w:style>
  <w:style w:type="paragraph" w:styleId="CommentSubject">
    <w:name w:val="annotation subject"/>
    <w:basedOn w:val="CommentText"/>
    <w:next w:val="CommentText"/>
    <w:link w:val="CommentSubjectChar"/>
    <w:uiPriority w:val="99"/>
    <w:semiHidden/>
    <w:unhideWhenUsed/>
    <w:rsid w:val="00632D1A"/>
    <w:rPr>
      <w:b/>
      <w:bCs/>
    </w:rPr>
  </w:style>
  <w:style w:type="character" w:customStyle="1" w:styleId="CommentSubjectChar">
    <w:name w:val="Comment Subject Char"/>
    <w:basedOn w:val="CommentTextChar"/>
    <w:link w:val="CommentSubject"/>
    <w:uiPriority w:val="99"/>
    <w:semiHidden/>
    <w:rsid w:val="00632D1A"/>
    <w:rPr>
      <w:rFonts w:ascii="Arial Nova Light" w:hAnsi="Arial Nova Light"/>
      <w:b/>
      <w:bCs/>
      <w:sz w:val="20"/>
      <w:szCs w:val="20"/>
    </w:rPr>
  </w:style>
  <w:style w:type="paragraph" w:styleId="FootnoteText">
    <w:name w:val="footnote text"/>
    <w:basedOn w:val="Normal"/>
    <w:link w:val="FootnoteTextChar"/>
    <w:uiPriority w:val="99"/>
    <w:semiHidden/>
    <w:unhideWhenUsed/>
    <w:rsid w:val="00175906"/>
    <w:rPr>
      <w:sz w:val="20"/>
      <w:szCs w:val="20"/>
    </w:rPr>
  </w:style>
  <w:style w:type="character" w:customStyle="1" w:styleId="FootnoteTextChar">
    <w:name w:val="Footnote Text Char"/>
    <w:basedOn w:val="DefaultParagraphFont"/>
    <w:link w:val="FootnoteText"/>
    <w:uiPriority w:val="99"/>
    <w:semiHidden/>
    <w:rsid w:val="00175906"/>
    <w:rPr>
      <w:rFonts w:ascii="Arial Nova Light" w:hAnsi="Arial Nova Light"/>
      <w:sz w:val="20"/>
      <w:szCs w:val="20"/>
    </w:rPr>
  </w:style>
  <w:style w:type="character" w:styleId="FootnoteReference">
    <w:name w:val="footnote reference"/>
    <w:basedOn w:val="DefaultParagraphFont"/>
    <w:uiPriority w:val="99"/>
    <w:semiHidden/>
    <w:unhideWhenUsed/>
    <w:rsid w:val="00175906"/>
    <w:rPr>
      <w:vertAlign w:val="superscript"/>
    </w:rPr>
  </w:style>
  <w:style w:type="character" w:styleId="UnresolvedMention">
    <w:name w:val="Unresolved Mention"/>
    <w:basedOn w:val="DefaultParagraphFont"/>
    <w:uiPriority w:val="99"/>
    <w:semiHidden/>
    <w:unhideWhenUsed/>
    <w:rsid w:val="00175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68733">
      <w:bodyDiv w:val="1"/>
      <w:marLeft w:val="0"/>
      <w:marRight w:val="0"/>
      <w:marTop w:val="0"/>
      <w:marBottom w:val="0"/>
      <w:divBdr>
        <w:top w:val="none" w:sz="0" w:space="0" w:color="auto"/>
        <w:left w:val="none" w:sz="0" w:space="0" w:color="auto"/>
        <w:bottom w:val="none" w:sz="0" w:space="0" w:color="auto"/>
        <w:right w:val="none" w:sz="0" w:space="0" w:color="auto"/>
      </w:divBdr>
      <w:divsChild>
        <w:div w:id="2516203">
          <w:marLeft w:val="0"/>
          <w:marRight w:val="0"/>
          <w:marTop w:val="0"/>
          <w:marBottom w:val="0"/>
          <w:divBdr>
            <w:top w:val="none" w:sz="0" w:space="0" w:color="auto"/>
            <w:left w:val="none" w:sz="0" w:space="0" w:color="auto"/>
            <w:bottom w:val="none" w:sz="0" w:space="0" w:color="auto"/>
            <w:right w:val="none" w:sz="0" w:space="0" w:color="auto"/>
          </w:divBdr>
        </w:div>
        <w:div w:id="707028521">
          <w:marLeft w:val="0"/>
          <w:marRight w:val="0"/>
          <w:marTop w:val="0"/>
          <w:marBottom w:val="0"/>
          <w:divBdr>
            <w:top w:val="none" w:sz="0" w:space="0" w:color="auto"/>
            <w:left w:val="none" w:sz="0" w:space="0" w:color="auto"/>
            <w:bottom w:val="none" w:sz="0" w:space="0" w:color="auto"/>
            <w:right w:val="none" w:sz="0" w:space="0" w:color="auto"/>
          </w:divBdr>
        </w:div>
        <w:div w:id="1726219561">
          <w:marLeft w:val="0"/>
          <w:marRight w:val="0"/>
          <w:marTop w:val="0"/>
          <w:marBottom w:val="0"/>
          <w:divBdr>
            <w:top w:val="none" w:sz="0" w:space="0" w:color="auto"/>
            <w:left w:val="none" w:sz="0" w:space="0" w:color="auto"/>
            <w:bottom w:val="none" w:sz="0" w:space="0" w:color="auto"/>
            <w:right w:val="none" w:sz="0" w:space="0" w:color="auto"/>
          </w:divBdr>
        </w:div>
        <w:div w:id="84570152">
          <w:marLeft w:val="0"/>
          <w:marRight w:val="0"/>
          <w:marTop w:val="0"/>
          <w:marBottom w:val="0"/>
          <w:divBdr>
            <w:top w:val="none" w:sz="0" w:space="0" w:color="auto"/>
            <w:left w:val="none" w:sz="0" w:space="0" w:color="auto"/>
            <w:bottom w:val="none" w:sz="0" w:space="0" w:color="auto"/>
            <w:right w:val="none" w:sz="0" w:space="0" w:color="auto"/>
          </w:divBdr>
        </w:div>
        <w:div w:id="1553230159">
          <w:marLeft w:val="0"/>
          <w:marRight w:val="0"/>
          <w:marTop w:val="0"/>
          <w:marBottom w:val="0"/>
          <w:divBdr>
            <w:top w:val="none" w:sz="0" w:space="0" w:color="auto"/>
            <w:left w:val="none" w:sz="0" w:space="0" w:color="auto"/>
            <w:bottom w:val="none" w:sz="0" w:space="0" w:color="auto"/>
            <w:right w:val="none" w:sz="0" w:space="0" w:color="auto"/>
          </w:divBdr>
        </w:div>
        <w:div w:id="855462438">
          <w:marLeft w:val="0"/>
          <w:marRight w:val="0"/>
          <w:marTop w:val="0"/>
          <w:marBottom w:val="0"/>
          <w:divBdr>
            <w:top w:val="none" w:sz="0" w:space="0" w:color="auto"/>
            <w:left w:val="none" w:sz="0" w:space="0" w:color="auto"/>
            <w:bottom w:val="none" w:sz="0" w:space="0" w:color="auto"/>
            <w:right w:val="none" w:sz="0" w:space="0" w:color="auto"/>
          </w:divBdr>
        </w:div>
        <w:div w:id="341392751">
          <w:marLeft w:val="0"/>
          <w:marRight w:val="0"/>
          <w:marTop w:val="0"/>
          <w:marBottom w:val="0"/>
          <w:divBdr>
            <w:top w:val="none" w:sz="0" w:space="0" w:color="auto"/>
            <w:left w:val="none" w:sz="0" w:space="0" w:color="auto"/>
            <w:bottom w:val="none" w:sz="0" w:space="0" w:color="auto"/>
            <w:right w:val="none" w:sz="0" w:space="0" w:color="auto"/>
          </w:divBdr>
        </w:div>
        <w:div w:id="1855680620">
          <w:marLeft w:val="0"/>
          <w:marRight w:val="0"/>
          <w:marTop w:val="0"/>
          <w:marBottom w:val="0"/>
          <w:divBdr>
            <w:top w:val="none" w:sz="0" w:space="0" w:color="auto"/>
            <w:left w:val="none" w:sz="0" w:space="0" w:color="auto"/>
            <w:bottom w:val="none" w:sz="0" w:space="0" w:color="auto"/>
            <w:right w:val="none" w:sz="0" w:space="0" w:color="auto"/>
          </w:divBdr>
        </w:div>
        <w:div w:id="1986081786">
          <w:marLeft w:val="0"/>
          <w:marRight w:val="0"/>
          <w:marTop w:val="0"/>
          <w:marBottom w:val="0"/>
          <w:divBdr>
            <w:top w:val="none" w:sz="0" w:space="0" w:color="auto"/>
            <w:left w:val="none" w:sz="0" w:space="0" w:color="auto"/>
            <w:bottom w:val="none" w:sz="0" w:space="0" w:color="auto"/>
            <w:right w:val="none" w:sz="0" w:space="0" w:color="auto"/>
          </w:divBdr>
        </w:div>
        <w:div w:id="174655168">
          <w:marLeft w:val="0"/>
          <w:marRight w:val="0"/>
          <w:marTop w:val="0"/>
          <w:marBottom w:val="0"/>
          <w:divBdr>
            <w:top w:val="none" w:sz="0" w:space="0" w:color="auto"/>
            <w:left w:val="none" w:sz="0" w:space="0" w:color="auto"/>
            <w:bottom w:val="none" w:sz="0" w:space="0" w:color="auto"/>
            <w:right w:val="none" w:sz="0" w:space="0" w:color="auto"/>
          </w:divBdr>
        </w:div>
        <w:div w:id="176042281">
          <w:marLeft w:val="0"/>
          <w:marRight w:val="0"/>
          <w:marTop w:val="0"/>
          <w:marBottom w:val="0"/>
          <w:divBdr>
            <w:top w:val="none" w:sz="0" w:space="0" w:color="auto"/>
            <w:left w:val="none" w:sz="0" w:space="0" w:color="auto"/>
            <w:bottom w:val="none" w:sz="0" w:space="0" w:color="auto"/>
            <w:right w:val="none" w:sz="0" w:space="0" w:color="auto"/>
          </w:divBdr>
        </w:div>
        <w:div w:id="2081975501">
          <w:marLeft w:val="0"/>
          <w:marRight w:val="0"/>
          <w:marTop w:val="0"/>
          <w:marBottom w:val="0"/>
          <w:divBdr>
            <w:top w:val="none" w:sz="0" w:space="0" w:color="auto"/>
            <w:left w:val="none" w:sz="0" w:space="0" w:color="auto"/>
            <w:bottom w:val="none" w:sz="0" w:space="0" w:color="auto"/>
            <w:right w:val="none" w:sz="0" w:space="0" w:color="auto"/>
          </w:divBdr>
        </w:div>
      </w:divsChild>
    </w:div>
    <w:div w:id="921181156">
      <w:bodyDiv w:val="1"/>
      <w:marLeft w:val="0"/>
      <w:marRight w:val="0"/>
      <w:marTop w:val="0"/>
      <w:marBottom w:val="0"/>
      <w:divBdr>
        <w:top w:val="none" w:sz="0" w:space="0" w:color="auto"/>
        <w:left w:val="none" w:sz="0" w:space="0" w:color="auto"/>
        <w:bottom w:val="none" w:sz="0" w:space="0" w:color="auto"/>
        <w:right w:val="none" w:sz="0" w:space="0" w:color="auto"/>
      </w:divBdr>
      <w:divsChild>
        <w:div w:id="146439495">
          <w:marLeft w:val="0"/>
          <w:marRight w:val="0"/>
          <w:marTop w:val="0"/>
          <w:marBottom w:val="0"/>
          <w:divBdr>
            <w:top w:val="none" w:sz="0" w:space="0" w:color="auto"/>
            <w:left w:val="none" w:sz="0" w:space="0" w:color="auto"/>
            <w:bottom w:val="none" w:sz="0" w:space="0" w:color="auto"/>
            <w:right w:val="none" w:sz="0" w:space="0" w:color="auto"/>
          </w:divBdr>
        </w:div>
        <w:div w:id="1228296538">
          <w:marLeft w:val="0"/>
          <w:marRight w:val="0"/>
          <w:marTop w:val="0"/>
          <w:marBottom w:val="0"/>
          <w:divBdr>
            <w:top w:val="none" w:sz="0" w:space="0" w:color="auto"/>
            <w:left w:val="none" w:sz="0" w:space="0" w:color="auto"/>
            <w:bottom w:val="none" w:sz="0" w:space="0" w:color="auto"/>
            <w:right w:val="none" w:sz="0" w:space="0" w:color="auto"/>
          </w:divBdr>
        </w:div>
        <w:div w:id="324363961">
          <w:marLeft w:val="0"/>
          <w:marRight w:val="0"/>
          <w:marTop w:val="0"/>
          <w:marBottom w:val="0"/>
          <w:divBdr>
            <w:top w:val="none" w:sz="0" w:space="0" w:color="auto"/>
            <w:left w:val="none" w:sz="0" w:space="0" w:color="auto"/>
            <w:bottom w:val="none" w:sz="0" w:space="0" w:color="auto"/>
            <w:right w:val="none" w:sz="0" w:space="0" w:color="auto"/>
          </w:divBdr>
        </w:div>
        <w:div w:id="1700618888">
          <w:marLeft w:val="0"/>
          <w:marRight w:val="0"/>
          <w:marTop w:val="0"/>
          <w:marBottom w:val="0"/>
          <w:divBdr>
            <w:top w:val="none" w:sz="0" w:space="0" w:color="auto"/>
            <w:left w:val="none" w:sz="0" w:space="0" w:color="auto"/>
            <w:bottom w:val="none" w:sz="0" w:space="0" w:color="auto"/>
            <w:right w:val="none" w:sz="0" w:space="0" w:color="auto"/>
          </w:divBdr>
        </w:div>
        <w:div w:id="750393650">
          <w:marLeft w:val="0"/>
          <w:marRight w:val="0"/>
          <w:marTop w:val="0"/>
          <w:marBottom w:val="0"/>
          <w:divBdr>
            <w:top w:val="none" w:sz="0" w:space="0" w:color="auto"/>
            <w:left w:val="none" w:sz="0" w:space="0" w:color="auto"/>
            <w:bottom w:val="none" w:sz="0" w:space="0" w:color="auto"/>
            <w:right w:val="none" w:sz="0" w:space="0" w:color="auto"/>
          </w:divBdr>
        </w:div>
        <w:div w:id="635722605">
          <w:marLeft w:val="0"/>
          <w:marRight w:val="0"/>
          <w:marTop w:val="0"/>
          <w:marBottom w:val="0"/>
          <w:divBdr>
            <w:top w:val="none" w:sz="0" w:space="0" w:color="auto"/>
            <w:left w:val="none" w:sz="0" w:space="0" w:color="auto"/>
            <w:bottom w:val="none" w:sz="0" w:space="0" w:color="auto"/>
            <w:right w:val="none" w:sz="0" w:space="0" w:color="auto"/>
          </w:divBdr>
        </w:div>
        <w:div w:id="276957803">
          <w:marLeft w:val="0"/>
          <w:marRight w:val="0"/>
          <w:marTop w:val="0"/>
          <w:marBottom w:val="0"/>
          <w:divBdr>
            <w:top w:val="none" w:sz="0" w:space="0" w:color="auto"/>
            <w:left w:val="none" w:sz="0" w:space="0" w:color="auto"/>
            <w:bottom w:val="none" w:sz="0" w:space="0" w:color="auto"/>
            <w:right w:val="none" w:sz="0" w:space="0" w:color="auto"/>
          </w:divBdr>
        </w:div>
        <w:div w:id="990334463">
          <w:marLeft w:val="0"/>
          <w:marRight w:val="0"/>
          <w:marTop w:val="0"/>
          <w:marBottom w:val="0"/>
          <w:divBdr>
            <w:top w:val="none" w:sz="0" w:space="0" w:color="auto"/>
            <w:left w:val="none" w:sz="0" w:space="0" w:color="auto"/>
            <w:bottom w:val="none" w:sz="0" w:space="0" w:color="auto"/>
            <w:right w:val="none" w:sz="0" w:space="0" w:color="auto"/>
          </w:divBdr>
        </w:div>
        <w:div w:id="1121846963">
          <w:marLeft w:val="0"/>
          <w:marRight w:val="0"/>
          <w:marTop w:val="0"/>
          <w:marBottom w:val="0"/>
          <w:divBdr>
            <w:top w:val="none" w:sz="0" w:space="0" w:color="auto"/>
            <w:left w:val="none" w:sz="0" w:space="0" w:color="auto"/>
            <w:bottom w:val="none" w:sz="0" w:space="0" w:color="auto"/>
            <w:right w:val="none" w:sz="0" w:space="0" w:color="auto"/>
          </w:divBdr>
        </w:div>
        <w:div w:id="249658268">
          <w:marLeft w:val="0"/>
          <w:marRight w:val="0"/>
          <w:marTop w:val="0"/>
          <w:marBottom w:val="0"/>
          <w:divBdr>
            <w:top w:val="none" w:sz="0" w:space="0" w:color="auto"/>
            <w:left w:val="none" w:sz="0" w:space="0" w:color="auto"/>
            <w:bottom w:val="none" w:sz="0" w:space="0" w:color="auto"/>
            <w:right w:val="none" w:sz="0" w:space="0" w:color="auto"/>
          </w:divBdr>
        </w:div>
        <w:div w:id="896474242">
          <w:marLeft w:val="0"/>
          <w:marRight w:val="0"/>
          <w:marTop w:val="0"/>
          <w:marBottom w:val="0"/>
          <w:divBdr>
            <w:top w:val="none" w:sz="0" w:space="0" w:color="auto"/>
            <w:left w:val="none" w:sz="0" w:space="0" w:color="auto"/>
            <w:bottom w:val="none" w:sz="0" w:space="0" w:color="auto"/>
            <w:right w:val="none" w:sz="0" w:space="0" w:color="auto"/>
          </w:divBdr>
        </w:div>
      </w:divsChild>
    </w:div>
    <w:div w:id="1001466048">
      <w:bodyDiv w:val="1"/>
      <w:marLeft w:val="0"/>
      <w:marRight w:val="0"/>
      <w:marTop w:val="0"/>
      <w:marBottom w:val="0"/>
      <w:divBdr>
        <w:top w:val="none" w:sz="0" w:space="0" w:color="auto"/>
        <w:left w:val="none" w:sz="0" w:space="0" w:color="auto"/>
        <w:bottom w:val="none" w:sz="0" w:space="0" w:color="auto"/>
        <w:right w:val="none" w:sz="0" w:space="0" w:color="auto"/>
      </w:divBdr>
    </w:div>
    <w:div w:id="1334650648">
      <w:bodyDiv w:val="1"/>
      <w:marLeft w:val="0"/>
      <w:marRight w:val="0"/>
      <w:marTop w:val="0"/>
      <w:marBottom w:val="0"/>
      <w:divBdr>
        <w:top w:val="none" w:sz="0" w:space="0" w:color="auto"/>
        <w:left w:val="none" w:sz="0" w:space="0" w:color="auto"/>
        <w:bottom w:val="none" w:sz="0" w:space="0" w:color="auto"/>
        <w:right w:val="none" w:sz="0" w:space="0" w:color="auto"/>
      </w:divBdr>
    </w:div>
    <w:div w:id="143512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ur03.safelinks.protection.outlook.com/?url=https%3A%2F%2Fwww.dassh.ac.uk%2Fqaf%2F&amp;data=04%7C01%7CJessica.Taylor%40jncc.gov.uk%7Cc4943710c0c14a6bfdbc08d8eef8b147%7C444ee4e8b2fd491d8c318b0508370a6b%7C0%7C1%7C637522099192286829%7CUnknown%7CTWFpbGZsb3d8eyJWIjoiMC4wLjAwMDAiLCJQIjoiV2luMzIiLCJBTiI6Ik1haWwiLCJXVCI6Mn0%3D%7C2000&amp;sdata=kPwq42uaaMX%2FAIbqdnNpUOrl3m6YChnXDETN8ldp1bg%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James%20Albrecht\Downloads\Epibiota_QAF_Guidance_20210331.docx" TargetMode="External"/><Relationship Id="rId5" Type="http://schemas.openxmlformats.org/officeDocument/2006/relationships/settings" Target="settings.xml"/><Relationship Id="rId10" Type="http://schemas.openxmlformats.org/officeDocument/2006/relationships/hyperlink" Target="mailto:TheBigPicture@jncc.gov.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marlin.ac.uk/species" TargetMode="External"/><Relationship Id="rId2" Type="http://schemas.openxmlformats.org/officeDocument/2006/relationships/hyperlink" Target="https://hub.jncc.gov.uk/assets/b9934e31-39b6-41f9-9364-d1e93db68307" TargetMode="External"/><Relationship Id="rId1" Type="http://schemas.openxmlformats.org/officeDocument/2006/relationships/hyperlink" Target="https://mhc.jnc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BA893-304F-4CC3-8AF2-EA3D7B7AF1AF}">
  <ds:schemaRefs>
    <ds:schemaRef ds:uri="http://schemas.microsoft.com/office/2006/customDocumentInformationPanel"/>
  </ds:schemaRefs>
</ds:datastoreItem>
</file>

<file path=customXml/itemProps2.xml><?xml version="1.0" encoding="utf-8"?>
<ds:datastoreItem xmlns:ds="http://schemas.openxmlformats.org/officeDocument/2006/customXml" ds:itemID="{69ED8747-4A32-4CA7-B8BD-8A484D55B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1725</Words>
  <Characters>9834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Taylor</dc:creator>
  <cp:keywords>Word standard template</cp:keywords>
  <dc:description/>
  <cp:lastModifiedBy>James Albrecht</cp:lastModifiedBy>
  <cp:revision>2</cp:revision>
  <dcterms:created xsi:type="dcterms:W3CDTF">2022-03-29T16:39:00Z</dcterms:created>
  <dcterms:modified xsi:type="dcterms:W3CDTF">2022-03-29T16:39:00Z</dcterms:modified>
</cp:coreProperties>
</file>